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E5" w:rsidRDefault="002E09E5" w:rsidP="002E09E5">
      <w:pPr>
        <w:jc w:val="center"/>
        <w:outlineLvl w:val="0"/>
      </w:pPr>
      <w:bookmarkStart w:id="0" w:name="_GoBack"/>
      <w:bookmarkEnd w:id="0"/>
      <w:r>
        <w:t>BYLAWS</w:t>
      </w:r>
    </w:p>
    <w:p w:rsidR="007168F3" w:rsidRPr="00475FFF" w:rsidRDefault="002E09E5" w:rsidP="007168F3">
      <w:pPr>
        <w:jc w:val="center"/>
      </w:pPr>
      <w:r>
        <w:t>OF</w:t>
      </w:r>
    </w:p>
    <w:p w:rsidR="002E09E5" w:rsidRDefault="002E09E5" w:rsidP="002E09E5">
      <w:pPr>
        <w:jc w:val="center"/>
        <w:outlineLvl w:val="0"/>
      </w:pPr>
      <w:r w:rsidRPr="00475FFF">
        <w:t>VIRGINIA AREA AGENCY ON AGING</w:t>
      </w:r>
      <w:r>
        <w:t>, INC.</w:t>
      </w:r>
    </w:p>
    <w:p w:rsidR="002E09E5" w:rsidRDefault="002E09E5" w:rsidP="002E09E5">
      <w:pPr>
        <w:outlineLvl w:val="0"/>
        <w:rPr>
          <w:u w:val="single"/>
        </w:rPr>
      </w:pPr>
    </w:p>
    <w:p w:rsidR="002E09E5" w:rsidRDefault="002E09E5" w:rsidP="002E09E5">
      <w:pPr>
        <w:outlineLvl w:val="0"/>
        <w:rPr>
          <w:u w:val="single"/>
        </w:rPr>
      </w:pPr>
      <w:r>
        <w:rPr>
          <w:u w:val="single"/>
        </w:rPr>
        <w:t>ARTICLE I – CORPORATION NAME AND FUNCTIONS</w:t>
      </w:r>
    </w:p>
    <w:p w:rsidR="002E09E5" w:rsidRDefault="002E09E5" w:rsidP="002E09E5"/>
    <w:p w:rsidR="002E09E5" w:rsidRDefault="002E09E5" w:rsidP="002E09E5">
      <w:pPr>
        <w:tabs>
          <w:tab w:val="left" w:pos="450"/>
        </w:tabs>
        <w:ind w:left="432"/>
        <w:outlineLvl w:val="0"/>
      </w:pPr>
      <w:r>
        <w:t xml:space="preserve">Section 1:  </w:t>
      </w:r>
      <w:r>
        <w:rPr>
          <w:u w:val="single"/>
        </w:rPr>
        <w:t>Name</w:t>
      </w:r>
    </w:p>
    <w:p w:rsidR="002E09E5" w:rsidRDefault="002E09E5" w:rsidP="002E09E5"/>
    <w:p w:rsidR="002E09E5" w:rsidRPr="00475FFF" w:rsidRDefault="002E09E5" w:rsidP="002E09E5">
      <w:pPr>
        <w:ind w:left="864"/>
      </w:pPr>
      <w:r>
        <w:t xml:space="preserve">The name of the </w:t>
      </w:r>
      <w:r w:rsidRPr="00475FFF">
        <w:t>corporation shall be Virginia Area Agency on Aging, Inc. (the Agency).  The corporation shall continuously maintain in the Commonwealth of Virginia a registered office and a registered agent.  The Agency is a tax-exempt 501(C) (3), non-profit organization.</w:t>
      </w:r>
    </w:p>
    <w:p w:rsidR="002E09E5" w:rsidRPr="00475FFF" w:rsidRDefault="002E09E5" w:rsidP="002E09E5">
      <w:pPr>
        <w:ind w:left="864"/>
      </w:pPr>
    </w:p>
    <w:p w:rsidR="002E09E5" w:rsidRDefault="002E09E5" w:rsidP="002E09E5">
      <w:pPr>
        <w:ind w:left="864"/>
      </w:pPr>
      <w:r w:rsidRPr="00475FFF">
        <w:t>The principal office of</w:t>
      </w:r>
      <w:r>
        <w:t xml:space="preserve"> the Agency shall be located within the boundaries of Planning District ____ which is comprised of </w:t>
      </w:r>
      <w:r>
        <w:rPr>
          <w:szCs w:val="24"/>
        </w:rPr>
        <w:t>_______</w:t>
      </w:r>
      <w:r w:rsidRPr="00774C83">
        <w:rPr>
          <w:szCs w:val="24"/>
        </w:rPr>
        <w:t xml:space="preserve">, </w:t>
      </w:r>
      <w:r>
        <w:rPr>
          <w:szCs w:val="24"/>
        </w:rPr>
        <w:t>_______</w:t>
      </w:r>
      <w:r w:rsidRPr="00774C83">
        <w:rPr>
          <w:szCs w:val="24"/>
        </w:rPr>
        <w:t xml:space="preserve">, </w:t>
      </w:r>
      <w:r>
        <w:rPr>
          <w:szCs w:val="24"/>
        </w:rPr>
        <w:t>_______</w:t>
      </w:r>
      <w:r w:rsidRPr="00774C83">
        <w:rPr>
          <w:szCs w:val="24"/>
        </w:rPr>
        <w:t xml:space="preserve">, </w:t>
      </w:r>
      <w:r>
        <w:rPr>
          <w:szCs w:val="24"/>
        </w:rPr>
        <w:t>_______, _______, _______</w:t>
      </w:r>
      <w:r w:rsidRPr="00774C83">
        <w:rPr>
          <w:szCs w:val="24"/>
        </w:rPr>
        <w:t xml:space="preserve">and </w:t>
      </w:r>
      <w:r>
        <w:rPr>
          <w:szCs w:val="24"/>
        </w:rPr>
        <w:t>_______</w:t>
      </w:r>
      <w:r w:rsidRPr="00774C83">
        <w:rPr>
          <w:szCs w:val="24"/>
        </w:rPr>
        <w:t>.</w:t>
      </w:r>
    </w:p>
    <w:p w:rsidR="002E09E5" w:rsidRDefault="002E09E5" w:rsidP="002E09E5">
      <w:pPr>
        <w:ind w:left="864"/>
      </w:pPr>
    </w:p>
    <w:p w:rsidR="002E09E5" w:rsidRDefault="002E09E5" w:rsidP="002E09E5">
      <w:pPr>
        <w:ind w:left="432"/>
        <w:outlineLvl w:val="0"/>
        <w:rPr>
          <w:u w:val="single"/>
        </w:rPr>
      </w:pPr>
      <w:r>
        <w:t xml:space="preserve">Section 2:  </w:t>
      </w:r>
      <w:r>
        <w:rPr>
          <w:u w:val="single"/>
        </w:rPr>
        <w:t>Purpose and Objectives</w:t>
      </w:r>
    </w:p>
    <w:p w:rsidR="002E09E5" w:rsidRDefault="002E09E5" w:rsidP="002E09E5">
      <w:pPr>
        <w:ind w:left="432"/>
        <w:rPr>
          <w:u w:val="single"/>
        </w:rPr>
      </w:pPr>
    </w:p>
    <w:p w:rsidR="002E09E5" w:rsidRDefault="002E09E5" w:rsidP="002E09E5">
      <w:pPr>
        <w:ind w:left="864"/>
      </w:pPr>
      <w:r>
        <w:t>The agency shall:</w:t>
      </w:r>
    </w:p>
    <w:p w:rsidR="002E09E5" w:rsidRDefault="002E09E5" w:rsidP="002E09E5">
      <w:pPr>
        <w:numPr>
          <w:ilvl w:val="0"/>
          <w:numId w:val="1"/>
        </w:numPr>
      </w:pPr>
      <w:r>
        <w:t>promote the general welfare and serve as an advocate for the aging population in the area of Planning District ___;</w:t>
      </w:r>
    </w:p>
    <w:p w:rsidR="002E09E5" w:rsidRDefault="002E09E5" w:rsidP="002E09E5">
      <w:pPr>
        <w:numPr>
          <w:ilvl w:val="0"/>
          <w:numId w:val="1"/>
        </w:numPr>
      </w:pPr>
      <w:r>
        <w:t>identify unmet needs and problems of older individuals, and seek means to alleviate them;</w:t>
      </w:r>
    </w:p>
    <w:p w:rsidR="002E09E5" w:rsidRDefault="002E09E5" w:rsidP="002E09E5">
      <w:pPr>
        <w:numPr>
          <w:ilvl w:val="0"/>
          <w:numId w:val="1"/>
        </w:numPr>
      </w:pPr>
      <w:r>
        <w:t>work cooperatively with other agencies, organizations, institutions, groups and individuals to achieve common objectives for older citizens;</w:t>
      </w:r>
    </w:p>
    <w:p w:rsidR="002E09E5" w:rsidRDefault="002E09E5" w:rsidP="002E09E5">
      <w:pPr>
        <w:numPr>
          <w:ilvl w:val="0"/>
          <w:numId w:val="1"/>
        </w:numPr>
      </w:pPr>
      <w:r>
        <w:t>provide information about aging and the aging population and about resources available to older individuals and adults with disabilities and those who serve the needs of the elderly;</w:t>
      </w:r>
    </w:p>
    <w:p w:rsidR="002E09E5" w:rsidRDefault="002E09E5" w:rsidP="002E09E5">
      <w:pPr>
        <w:numPr>
          <w:ilvl w:val="0"/>
          <w:numId w:val="1"/>
        </w:numPr>
      </w:pPr>
      <w:r>
        <w:t>serve as a planning, coordinating, implementing and evaluating center for cooperative efforts on behalf of the area’s elderly in accordance with provisions of the Older Americans Act of 1965, as amended;</w:t>
      </w:r>
    </w:p>
    <w:p w:rsidR="002E09E5" w:rsidRDefault="002E09E5" w:rsidP="002E09E5">
      <w:pPr>
        <w:numPr>
          <w:ilvl w:val="0"/>
          <w:numId w:val="1"/>
        </w:numPr>
      </w:pPr>
      <w:r>
        <w:t>advocate for maximum independence in a home environment for older persons capable of self-care with appropriate home and community based services including caregiver support;</w:t>
      </w:r>
    </w:p>
    <w:p w:rsidR="002E09E5" w:rsidRDefault="002E09E5" w:rsidP="002E09E5">
      <w:pPr>
        <w:numPr>
          <w:ilvl w:val="0"/>
          <w:numId w:val="1"/>
        </w:numPr>
      </w:pPr>
      <w:r>
        <w:t>seek to eliminate individual and social barriers to economic and personal independence for older persons; and</w:t>
      </w:r>
    </w:p>
    <w:p w:rsidR="002E09E5" w:rsidRDefault="002E09E5" w:rsidP="002E09E5">
      <w:pPr>
        <w:numPr>
          <w:ilvl w:val="0"/>
          <w:numId w:val="1"/>
        </w:numPr>
      </w:pPr>
      <w:proofErr w:type="gramStart"/>
      <w:r>
        <w:t>promote</w:t>
      </w:r>
      <w:proofErr w:type="gramEnd"/>
      <w:r>
        <w:t xml:space="preserve"> a continuum of care for the frail and impaired.</w:t>
      </w:r>
    </w:p>
    <w:p w:rsidR="009E7B16" w:rsidRDefault="009E7B16" w:rsidP="009E7B16">
      <w:pPr>
        <w:ind w:left="864"/>
      </w:pPr>
    </w:p>
    <w:p w:rsidR="002E09E5" w:rsidRDefault="002E09E5" w:rsidP="002E09E5">
      <w:pPr>
        <w:outlineLvl w:val="0"/>
      </w:pPr>
      <w:r>
        <w:rPr>
          <w:u w:val="single"/>
        </w:rPr>
        <w:t>ARTICLE II – BOARD OF DIRECTORS</w:t>
      </w:r>
    </w:p>
    <w:p w:rsidR="002E09E5" w:rsidRDefault="002E09E5" w:rsidP="002E09E5"/>
    <w:p w:rsidR="002E09E5" w:rsidRDefault="002E09E5" w:rsidP="002E09E5">
      <w:pPr>
        <w:ind w:left="450"/>
        <w:outlineLvl w:val="0"/>
      </w:pPr>
      <w:r>
        <w:t xml:space="preserve">Section 1:  </w:t>
      </w:r>
      <w:r>
        <w:rPr>
          <w:u w:val="single"/>
        </w:rPr>
        <w:t>General Powers</w:t>
      </w:r>
      <w:r w:rsidRPr="007168F3">
        <w:t xml:space="preserve"> </w:t>
      </w:r>
      <w:r>
        <w:t>– The affairs of the Agency shall be governed by a Board of Directors</w:t>
      </w:r>
    </w:p>
    <w:p w:rsidR="002E09E5" w:rsidRDefault="002E09E5" w:rsidP="002E09E5">
      <w:pPr>
        <w:ind w:left="432" w:firstLine="432"/>
      </w:pPr>
      <w:r>
        <w:t>(</w:t>
      </w:r>
      <w:proofErr w:type="gramStart"/>
      <w:r>
        <w:t>the</w:t>
      </w:r>
      <w:proofErr w:type="gramEnd"/>
      <w:r>
        <w:t xml:space="preserve"> Board).</w:t>
      </w:r>
    </w:p>
    <w:p w:rsidR="002E09E5" w:rsidRDefault="002E09E5" w:rsidP="002E09E5">
      <w:pPr>
        <w:ind w:left="432" w:firstLine="432"/>
      </w:pPr>
    </w:p>
    <w:p w:rsidR="002E09E5" w:rsidRDefault="002E09E5" w:rsidP="002E09E5">
      <w:pPr>
        <w:ind w:left="900" w:hanging="450"/>
        <w:outlineLvl w:val="0"/>
      </w:pPr>
      <w:r>
        <w:t xml:space="preserve">Section 2:  </w:t>
      </w:r>
      <w:r>
        <w:rPr>
          <w:u w:val="single"/>
        </w:rPr>
        <w:t>Principal Responsibilities of the Board of Directors</w:t>
      </w:r>
      <w:r>
        <w:t xml:space="preserve"> – The Board of Directors </w:t>
      </w:r>
      <w:proofErr w:type="gramStart"/>
      <w:r>
        <w:t>is</w:t>
      </w:r>
      <w:proofErr w:type="gramEnd"/>
      <w:r>
        <w:t xml:space="preserve"> the principal policy-making unit of the Agency.  The Board is autonomous, bound only by its legal responsibilities under the Agency’s charter, the bylaws and by its contractual agreements with governmental and private agencies.  The role of the Board is that of policy-making and general oversight of the operation of the Agency with responsibility to:</w:t>
      </w:r>
    </w:p>
    <w:p w:rsidR="002E09E5" w:rsidRDefault="002E09E5" w:rsidP="002E09E5">
      <w:pPr>
        <w:numPr>
          <w:ilvl w:val="0"/>
          <w:numId w:val="2"/>
        </w:numPr>
        <w:ind w:left="1620"/>
      </w:pPr>
      <w:r>
        <w:t>develop an Area Plan for aging services in Planning District __;</w:t>
      </w:r>
    </w:p>
    <w:p w:rsidR="002E09E5" w:rsidRDefault="002E09E5" w:rsidP="002E09E5">
      <w:pPr>
        <w:numPr>
          <w:ilvl w:val="0"/>
          <w:numId w:val="2"/>
        </w:numPr>
        <w:ind w:left="1620"/>
      </w:pPr>
      <w:r>
        <w:t>identify the needs of the older individuals in Planning District __;</w:t>
      </w:r>
    </w:p>
    <w:p w:rsidR="002E09E5" w:rsidRDefault="002E09E5" w:rsidP="002E09E5">
      <w:pPr>
        <w:numPr>
          <w:ilvl w:val="0"/>
          <w:numId w:val="2"/>
        </w:numPr>
        <w:ind w:left="1620"/>
      </w:pPr>
      <w:r>
        <w:t>establish long-range goals for meeting the needs of the old</w:t>
      </w:r>
      <w:r w:rsidR="007168F3">
        <w:t>er individuals</w:t>
      </w:r>
      <w:r>
        <w:t>;</w:t>
      </w:r>
    </w:p>
    <w:p w:rsidR="002E09E5" w:rsidRDefault="002E09E5" w:rsidP="002E09E5">
      <w:pPr>
        <w:numPr>
          <w:ilvl w:val="0"/>
          <w:numId w:val="2"/>
        </w:numPr>
        <w:ind w:left="1620"/>
      </w:pPr>
      <w:r>
        <w:t>formulate short-range objectives for programs to be conducted in Planning District __;</w:t>
      </w:r>
    </w:p>
    <w:p w:rsidR="002E09E5" w:rsidRDefault="002E09E5" w:rsidP="002E09E5">
      <w:pPr>
        <w:numPr>
          <w:ilvl w:val="0"/>
          <w:numId w:val="2"/>
        </w:numPr>
        <w:ind w:left="1620"/>
      </w:pPr>
      <w:r>
        <w:t>approve overall plans for carrying out the objectives;</w:t>
      </w:r>
    </w:p>
    <w:p w:rsidR="002E09E5" w:rsidRDefault="002E09E5" w:rsidP="002E09E5">
      <w:pPr>
        <w:numPr>
          <w:ilvl w:val="0"/>
          <w:numId w:val="2"/>
        </w:numPr>
        <w:ind w:left="1620"/>
      </w:pPr>
      <w:r>
        <w:t>inform the local planning and governing bodies and the general public of issues concerning older individuals;</w:t>
      </w:r>
    </w:p>
    <w:p w:rsidR="002E09E5" w:rsidRDefault="002E09E5" w:rsidP="002E09E5">
      <w:pPr>
        <w:numPr>
          <w:ilvl w:val="0"/>
          <w:numId w:val="2"/>
        </w:numPr>
        <w:ind w:left="1620"/>
      </w:pPr>
      <w:r>
        <w:t>assure Agency’s adherence to legal accountability and sound financial management procedures;</w:t>
      </w:r>
    </w:p>
    <w:p w:rsidR="002E09E5" w:rsidRPr="00475FFF" w:rsidRDefault="002E09E5" w:rsidP="002E09E5">
      <w:pPr>
        <w:numPr>
          <w:ilvl w:val="0"/>
          <w:numId w:val="2"/>
        </w:numPr>
        <w:ind w:left="1620"/>
      </w:pPr>
      <w:r>
        <w:t xml:space="preserve">employ an Executive Director and approve such other positions as are judged necessary </w:t>
      </w:r>
      <w:r w:rsidRPr="00475FFF">
        <w:t xml:space="preserve">for the effective and efficient implementation of the Agency’s </w:t>
      </w:r>
      <w:r>
        <w:t>operations</w:t>
      </w:r>
      <w:r w:rsidRPr="00475FFF">
        <w:t>; and</w:t>
      </w:r>
    </w:p>
    <w:p w:rsidR="002E09E5" w:rsidRPr="00475FFF" w:rsidRDefault="002E09E5" w:rsidP="002E09E5">
      <w:pPr>
        <w:numPr>
          <w:ilvl w:val="0"/>
          <w:numId w:val="2"/>
        </w:numPr>
        <w:ind w:left="1620"/>
      </w:pPr>
      <w:proofErr w:type="gramStart"/>
      <w:r w:rsidRPr="00475FFF">
        <w:t>enforce</w:t>
      </w:r>
      <w:proofErr w:type="gramEnd"/>
      <w:r w:rsidRPr="00475FFF">
        <w:t xml:space="preserve"> compliance with approved board policies.</w:t>
      </w:r>
    </w:p>
    <w:p w:rsidR="002E09E5" w:rsidRDefault="002E09E5" w:rsidP="002E09E5"/>
    <w:p w:rsidR="002E09E5" w:rsidRDefault="002E09E5" w:rsidP="002E09E5">
      <w:pPr>
        <w:ind w:left="900" w:hanging="468"/>
        <w:outlineLvl w:val="0"/>
      </w:pPr>
      <w:r>
        <w:t xml:space="preserve">Section 3:  </w:t>
      </w:r>
      <w:r>
        <w:rPr>
          <w:u w:val="single"/>
        </w:rPr>
        <w:t>Number of Directors and Tenure</w:t>
      </w:r>
      <w:r>
        <w:t xml:space="preserve"> – There shall be no less than </w:t>
      </w:r>
      <w:r w:rsidR="00C956EC">
        <w:t xml:space="preserve">one Director per jurisdiction </w:t>
      </w:r>
      <w:r w:rsidR="00C956EC" w:rsidRPr="00C956EC">
        <w:rPr>
          <w:i/>
        </w:rPr>
        <w:t xml:space="preserve">(if </w:t>
      </w:r>
      <w:r w:rsidR="007168F3">
        <w:rPr>
          <w:i/>
        </w:rPr>
        <w:t>6</w:t>
      </w:r>
      <w:r w:rsidR="00C956EC" w:rsidRPr="00C956EC">
        <w:rPr>
          <w:i/>
        </w:rPr>
        <w:t xml:space="preserve"> or fewer jurisdictions </w:t>
      </w:r>
      <w:r w:rsidR="007168F3">
        <w:rPr>
          <w:i/>
        </w:rPr>
        <w:t xml:space="preserve">may </w:t>
      </w:r>
      <w:r w:rsidR="00C956EC" w:rsidRPr="00C956EC">
        <w:rPr>
          <w:i/>
        </w:rPr>
        <w:t>need two)</w:t>
      </w:r>
      <w:r w:rsidR="00C956EC">
        <w:t xml:space="preserve"> and </w:t>
      </w:r>
      <w:r>
        <w:t xml:space="preserve">no more than </w:t>
      </w:r>
      <w:r w:rsidR="00C956EC">
        <w:t xml:space="preserve">two </w:t>
      </w:r>
      <w:r w:rsidR="005F246B" w:rsidRPr="005F246B">
        <w:rPr>
          <w:i/>
        </w:rPr>
        <w:t>(</w:t>
      </w:r>
      <w:r w:rsidR="005F246B">
        <w:rPr>
          <w:i/>
        </w:rPr>
        <w:t xml:space="preserve">may </w:t>
      </w:r>
      <w:r w:rsidR="005F246B" w:rsidRPr="00C956EC">
        <w:rPr>
          <w:i/>
        </w:rPr>
        <w:t xml:space="preserve">need </w:t>
      </w:r>
      <w:r w:rsidR="005F246B">
        <w:rPr>
          <w:i/>
        </w:rPr>
        <w:t>three</w:t>
      </w:r>
      <w:r w:rsidR="005F246B" w:rsidRPr="00C956EC">
        <w:rPr>
          <w:i/>
        </w:rPr>
        <w:t>)</w:t>
      </w:r>
      <w:r w:rsidR="005F246B">
        <w:t xml:space="preserve"> </w:t>
      </w:r>
      <w:r w:rsidR="00C956EC">
        <w:t xml:space="preserve">Directors per jurisdiction </w:t>
      </w:r>
      <w:r>
        <w:t xml:space="preserve">and one </w:t>
      </w:r>
      <w:r w:rsidRPr="00F64D2B">
        <w:t>ex officio</w:t>
      </w:r>
      <w:r w:rsidR="00CA3E7F">
        <w:t>, non-voting member.</w:t>
      </w:r>
      <w:r>
        <w:t xml:space="preserve">  Each Director shall hold office for a term of three (3) years.  No Director shall serve for more than two (2) consecutive three (3) year terms.  Time served by a Director in completion of an unexpired term prior to election to a full three-year term shall not be counted.  </w:t>
      </w:r>
      <w:r w:rsidRPr="00E05898">
        <w:rPr>
          <w:color w:val="000000"/>
        </w:rPr>
        <w:t>However, no Director shall serve for a continuous period of more than nine years.</w:t>
      </w:r>
      <w:r>
        <w:t xml:space="preserve">  No individual who has served for two three-year terms as a Director may be reappointed or reelected unless one year has elapsed since the date of most recent service (One-Year Rule). </w:t>
      </w:r>
      <w:r w:rsidR="00CA3E7F">
        <w:t xml:space="preserve"> </w:t>
      </w:r>
      <w:r>
        <w:t>If imposition of the one-year rule would, in the opinion of the majority of the Board, adversely affect the Board’s composition, the Board may waive such rule for a particular Board director of directors (Rotation Rule).</w:t>
      </w:r>
    </w:p>
    <w:p w:rsidR="002E09E5" w:rsidRDefault="002E09E5" w:rsidP="002E09E5">
      <w:pPr>
        <w:ind w:left="432"/>
      </w:pPr>
    </w:p>
    <w:p w:rsidR="002E09E5" w:rsidRDefault="002E09E5" w:rsidP="002E09E5">
      <w:pPr>
        <w:ind w:left="900" w:hanging="450"/>
        <w:outlineLvl w:val="0"/>
      </w:pPr>
      <w:r>
        <w:t xml:space="preserve">Section 4:  </w:t>
      </w:r>
      <w:r>
        <w:rPr>
          <w:u w:val="single"/>
        </w:rPr>
        <w:t>Composition of the Board</w:t>
      </w:r>
      <w:r>
        <w:t xml:space="preserve"> – The prescribed number of directors shall be maintained according to the following distribution:</w:t>
      </w:r>
    </w:p>
    <w:p w:rsidR="002E09E5" w:rsidRPr="00AB4FCC" w:rsidRDefault="002E09E5" w:rsidP="00EB29A8">
      <w:pPr>
        <w:ind w:left="2070" w:hanging="540"/>
      </w:pPr>
      <w:r>
        <w:rPr>
          <w:u w:val="single"/>
        </w:rPr>
        <w:t>Appointments by Governing Authorities</w:t>
      </w:r>
      <w:r>
        <w:t xml:space="preserve"> – The governing body of each of </w:t>
      </w:r>
      <w:r w:rsidR="00C956EC">
        <w:t>the jurisdictions</w:t>
      </w:r>
      <w:r>
        <w:t xml:space="preserve"> shall appoint one director.  Should any appointing authority fail within sixty (60) days to appoint a Director, the nominating committee shall recommend a qualified candidate from the jurisdiction for </w:t>
      </w:r>
      <w:r w:rsidRPr="00AB4FCC">
        <w:t xml:space="preserve">appointment from the locality to represent the jurisdiction on the Board of Directors. </w:t>
      </w:r>
      <w:r w:rsidR="00CA3E7F" w:rsidRPr="00AB4FCC">
        <w:t xml:space="preserve"> </w:t>
      </w:r>
      <w:r w:rsidRPr="00AB4FCC">
        <w:t>This recommendation is still subject to the approval of the gov</w:t>
      </w:r>
      <w:r w:rsidR="00C956EC">
        <w:t>erning body of the jurisdiction; and</w:t>
      </w:r>
    </w:p>
    <w:p w:rsidR="002E09E5" w:rsidRDefault="002E09E5" w:rsidP="00EB29A8">
      <w:pPr>
        <w:ind w:left="2070" w:hanging="540"/>
      </w:pPr>
      <w:r w:rsidRPr="00AB4FCC">
        <w:rPr>
          <w:u w:val="single"/>
        </w:rPr>
        <w:t>Chair of the Advisory Council</w:t>
      </w:r>
      <w:r w:rsidRPr="00AB4FCC">
        <w:t xml:space="preserve"> –</w:t>
      </w:r>
      <w:r w:rsidR="00CA3E7F" w:rsidRPr="00AB4FCC">
        <w:t xml:space="preserve"> ex officio, non-voting member.</w:t>
      </w:r>
    </w:p>
    <w:p w:rsidR="002E09E5" w:rsidRDefault="002E09E5" w:rsidP="002E09E5">
      <w:pPr>
        <w:ind w:left="2070" w:hanging="450"/>
      </w:pPr>
    </w:p>
    <w:p w:rsidR="002E09E5" w:rsidRDefault="002E09E5" w:rsidP="002E09E5">
      <w:pPr>
        <w:ind w:left="900" w:hanging="468"/>
        <w:outlineLvl w:val="0"/>
      </w:pPr>
      <w:r>
        <w:t xml:space="preserve">Section 5:  </w:t>
      </w:r>
      <w:r>
        <w:rPr>
          <w:u w:val="single"/>
        </w:rPr>
        <w:t>Rotation of Service</w:t>
      </w:r>
      <w:r>
        <w:t xml:space="preserve"> – </w:t>
      </w:r>
      <w:r w:rsidRPr="006C3C88">
        <w:t xml:space="preserve">Terms of the Directors shall be set so that one third (three to five) of the terms shall expire on </w:t>
      </w:r>
      <w:r w:rsidR="00391BA4" w:rsidRPr="006C3C88">
        <w:t>June</w:t>
      </w:r>
      <w:r w:rsidRPr="006C3C88">
        <w:t xml:space="preserve"> 30</w:t>
      </w:r>
      <w:r w:rsidRPr="006C3C88">
        <w:rPr>
          <w:vertAlign w:val="superscript"/>
        </w:rPr>
        <w:t>th</w:t>
      </w:r>
      <w:r w:rsidRPr="006C3C88">
        <w:t xml:space="preserve"> of each year, unless the Rotation Rule under Section 3 shall be invoked by majority vote of the Board.</w:t>
      </w:r>
    </w:p>
    <w:p w:rsidR="002E09E5" w:rsidRDefault="002E09E5" w:rsidP="002E09E5">
      <w:pPr>
        <w:ind w:firstLine="432"/>
      </w:pPr>
    </w:p>
    <w:p w:rsidR="002E09E5" w:rsidRDefault="002E09E5" w:rsidP="002E09E5">
      <w:pPr>
        <w:ind w:left="900" w:hanging="468"/>
        <w:outlineLvl w:val="0"/>
      </w:pPr>
      <w:r>
        <w:t xml:space="preserve">Section 6:  </w:t>
      </w:r>
      <w:r>
        <w:rPr>
          <w:u w:val="single"/>
        </w:rPr>
        <w:t>Vacancies on the Board</w:t>
      </w:r>
      <w:r>
        <w:t xml:space="preserve"> – Vacancies on the Board resulting in unexpired terms of office shall be filled by the jurisdiction’s governing body.</w:t>
      </w:r>
    </w:p>
    <w:p w:rsidR="002E09E5" w:rsidRDefault="002E09E5" w:rsidP="002E09E5">
      <w:pPr>
        <w:ind w:left="432"/>
      </w:pPr>
    </w:p>
    <w:p w:rsidR="002E09E5" w:rsidRDefault="002E09E5" w:rsidP="002E09E5">
      <w:pPr>
        <w:ind w:left="900" w:hanging="450"/>
        <w:outlineLvl w:val="0"/>
      </w:pPr>
      <w:r>
        <w:t xml:space="preserve">Section 7:  </w:t>
      </w:r>
      <w:r>
        <w:rPr>
          <w:u w:val="single"/>
        </w:rPr>
        <w:t>Conflict of Interest</w:t>
      </w:r>
      <w:r>
        <w:t xml:space="preserve"> – Board </w:t>
      </w:r>
      <w:r w:rsidRPr="00475FFF">
        <w:t>directors</w:t>
      </w:r>
      <w:r>
        <w:t xml:space="preserve"> who have a direct personal interest in the outcome of any contract, transaction or other matter coming before the Board shall comply with the provisions of the Conflict of Interest Policy for the Agency.</w:t>
      </w:r>
    </w:p>
    <w:p w:rsidR="002E09E5" w:rsidRDefault="002E09E5" w:rsidP="002E09E5">
      <w:pPr>
        <w:ind w:left="864"/>
      </w:pPr>
    </w:p>
    <w:p w:rsidR="002E09E5" w:rsidRPr="00475FFF" w:rsidRDefault="002E09E5" w:rsidP="002E09E5">
      <w:pPr>
        <w:ind w:left="900" w:hanging="468"/>
        <w:outlineLvl w:val="0"/>
      </w:pPr>
      <w:r>
        <w:t xml:space="preserve">Section 8:  </w:t>
      </w:r>
      <w:r>
        <w:rPr>
          <w:u w:val="single"/>
        </w:rPr>
        <w:t>Regular Meetings</w:t>
      </w:r>
      <w:r>
        <w:t xml:space="preserve"> – The Board shall meet in regular session</w:t>
      </w:r>
      <w:r>
        <w:rPr>
          <w:color w:val="FF0000"/>
        </w:rPr>
        <w:t xml:space="preserve"> </w:t>
      </w:r>
      <w:r w:rsidR="00E10EBA">
        <w:t xml:space="preserve">at least six (6) times a </w:t>
      </w:r>
      <w:r>
        <w:t xml:space="preserve">year.  A five (5) </w:t>
      </w:r>
      <w:proofErr w:type="spellStart"/>
      <w:r>
        <w:t>days notice</w:t>
      </w:r>
      <w:proofErr w:type="spellEnd"/>
      <w:r>
        <w:t xml:space="preserve"> for each meeting shall be sent by email or other means as determined by the Board.</w:t>
      </w:r>
      <w:r w:rsidRPr="001E1EBF">
        <w:t xml:space="preserve"> </w:t>
      </w:r>
      <w:r w:rsidR="00CA3E7F">
        <w:t xml:space="preserve"> </w:t>
      </w:r>
      <w:r>
        <w:t xml:space="preserve">All </w:t>
      </w:r>
      <w:r w:rsidRPr="00475FFF">
        <w:t>meetings shall comply with the Virginia Freedom of Information Act (Virginia Code §2.2-3700 et. al.).</w:t>
      </w:r>
    </w:p>
    <w:p w:rsidR="002E09E5" w:rsidRPr="00475FFF" w:rsidRDefault="002E09E5" w:rsidP="002E09E5">
      <w:pPr>
        <w:ind w:left="432"/>
      </w:pPr>
    </w:p>
    <w:p w:rsidR="002E09E5" w:rsidRPr="00475FFF" w:rsidRDefault="002E09E5" w:rsidP="002E09E5">
      <w:pPr>
        <w:ind w:left="900" w:hanging="468"/>
        <w:outlineLvl w:val="0"/>
      </w:pPr>
      <w:r w:rsidRPr="00475FFF">
        <w:t xml:space="preserve">Section </w:t>
      </w:r>
      <w:r>
        <w:t>9</w:t>
      </w:r>
      <w:r w:rsidRPr="00475FFF">
        <w:t xml:space="preserve">:  </w:t>
      </w:r>
      <w:r w:rsidRPr="00475FFF">
        <w:rPr>
          <w:u w:val="single"/>
        </w:rPr>
        <w:t>Special Meetings</w:t>
      </w:r>
      <w:r w:rsidRPr="00475FFF">
        <w:t xml:space="preserve"> – Special meetings of the Board may be called by or at the request of the </w:t>
      </w:r>
      <w:r>
        <w:t>Chair</w:t>
      </w:r>
      <w:r w:rsidRPr="00475FFF">
        <w:t>, or at the request of four of the Directors.  Such persons</w:t>
      </w:r>
      <w:r w:rsidRPr="00475FFF">
        <w:rPr>
          <w:color w:val="FF0000"/>
        </w:rPr>
        <w:t xml:space="preserve"> </w:t>
      </w:r>
      <w:r w:rsidRPr="00475FFF">
        <w:rPr>
          <w:color w:val="000000"/>
        </w:rPr>
        <w:t>authorized to call special</w:t>
      </w:r>
      <w:r w:rsidRPr="00475FFF">
        <w:t xml:space="preserve"> meetings may establish the time and place of said meetings.  Prior written notice of a special meeting of the Board shall be given at least three (3) days previous thereto to each Director and shall specify the purpose of said meeting. </w:t>
      </w:r>
      <w:r w:rsidR="00CA3E7F">
        <w:t xml:space="preserve"> </w:t>
      </w:r>
      <w:r w:rsidRPr="00475FFF">
        <w:t>All meetings shall comply with the Virginia Freedom of Information Act (Virginia Code §2.2-3700 et. al.).</w:t>
      </w:r>
    </w:p>
    <w:p w:rsidR="002E09E5" w:rsidRPr="00475FFF" w:rsidRDefault="002E09E5" w:rsidP="002E09E5">
      <w:pPr>
        <w:ind w:left="432"/>
      </w:pPr>
    </w:p>
    <w:p w:rsidR="002E09E5" w:rsidRDefault="002E09E5" w:rsidP="002E09E5">
      <w:pPr>
        <w:ind w:left="864" w:hanging="432"/>
        <w:outlineLvl w:val="0"/>
      </w:pPr>
      <w:r w:rsidRPr="00475FFF">
        <w:t xml:space="preserve">Section </w:t>
      </w:r>
      <w:r>
        <w:t>10</w:t>
      </w:r>
      <w:r w:rsidRPr="00475FFF">
        <w:t xml:space="preserve">:  </w:t>
      </w:r>
      <w:r w:rsidRPr="00475FFF">
        <w:rPr>
          <w:u w:val="single"/>
        </w:rPr>
        <w:t>Quorum</w:t>
      </w:r>
      <w:r w:rsidRPr="00475FFF">
        <w:t xml:space="preserve"> – A majority of the Directors appointed to the Board shall constitute a quorum to transact business at any meeting of the Board.  In no case shall a quorum consist of less than five (5) Directors.</w:t>
      </w:r>
    </w:p>
    <w:p w:rsidR="002E09E5" w:rsidRDefault="002E09E5" w:rsidP="002E09E5">
      <w:pPr>
        <w:ind w:left="432"/>
      </w:pPr>
    </w:p>
    <w:p w:rsidR="002E09E5" w:rsidRPr="00AB4FCC" w:rsidRDefault="002E09E5" w:rsidP="002E09E5">
      <w:pPr>
        <w:ind w:left="900" w:hanging="468"/>
        <w:outlineLvl w:val="0"/>
      </w:pPr>
      <w:r>
        <w:t xml:space="preserve">Section 11:  </w:t>
      </w:r>
      <w:r>
        <w:rPr>
          <w:u w:val="single"/>
        </w:rPr>
        <w:t>Majority</w:t>
      </w:r>
      <w:r>
        <w:t xml:space="preserve"> – The action of a majority of the Directors present at any duly called </w:t>
      </w:r>
      <w:r w:rsidRPr="00AB4FCC">
        <w:t>meeting at which a quorum is present shall be the action of the Board.</w:t>
      </w:r>
    </w:p>
    <w:p w:rsidR="009E7B16" w:rsidRPr="00AB4FCC" w:rsidRDefault="009E7B16" w:rsidP="009E7B16">
      <w:pPr>
        <w:ind w:left="432"/>
      </w:pPr>
    </w:p>
    <w:p w:rsidR="00391BA4" w:rsidRPr="00AB4FCC" w:rsidRDefault="00391BA4" w:rsidP="002E09E5">
      <w:pPr>
        <w:ind w:left="900" w:hanging="468"/>
        <w:outlineLvl w:val="0"/>
      </w:pPr>
      <w:r w:rsidRPr="00AB4FCC">
        <w:t xml:space="preserve">Section 12:  </w:t>
      </w:r>
      <w:r w:rsidRPr="00AB4FCC">
        <w:rPr>
          <w:u w:val="single"/>
        </w:rPr>
        <w:t>Voting</w:t>
      </w:r>
      <w:r w:rsidRPr="00AB4FCC">
        <w:t xml:space="preserve"> – Each voting member shall have one (1) vote.  Voting by proxy is not allowed.</w:t>
      </w:r>
    </w:p>
    <w:p w:rsidR="009E7B16" w:rsidRPr="00AB4FCC" w:rsidRDefault="009E7B16" w:rsidP="009E7B16">
      <w:pPr>
        <w:ind w:left="432"/>
      </w:pPr>
    </w:p>
    <w:p w:rsidR="002E09E5" w:rsidRDefault="00391BA4" w:rsidP="002E09E5">
      <w:pPr>
        <w:ind w:left="900" w:hanging="468"/>
        <w:outlineLvl w:val="0"/>
      </w:pPr>
      <w:r w:rsidRPr="00AB4FCC">
        <w:t>Section 13</w:t>
      </w:r>
      <w:r w:rsidR="002E09E5" w:rsidRPr="00AB4FCC">
        <w:t xml:space="preserve">:  </w:t>
      </w:r>
      <w:r w:rsidR="002E09E5" w:rsidRPr="00AB4FCC">
        <w:rPr>
          <w:u w:val="single"/>
        </w:rPr>
        <w:t>Compensation</w:t>
      </w:r>
      <w:r w:rsidR="002E09E5" w:rsidRPr="00AB4FCC">
        <w:t xml:space="preserve"> – Directors shall not receive any salaries or compensation for their services as Directors provided, however, that Directors may be reimbursed for</w:t>
      </w:r>
      <w:r w:rsidR="002E09E5">
        <w:t xml:space="preserve"> prior authorized expenses incurred on official business of the Agency.</w:t>
      </w:r>
    </w:p>
    <w:p w:rsidR="009E7B16" w:rsidRDefault="009E7B16" w:rsidP="009E7B16">
      <w:pPr>
        <w:ind w:left="432"/>
      </w:pPr>
    </w:p>
    <w:p w:rsidR="002E09E5" w:rsidRDefault="00391BA4" w:rsidP="002E09E5">
      <w:pPr>
        <w:ind w:left="900" w:hanging="450"/>
        <w:outlineLvl w:val="0"/>
        <w:rPr>
          <w:szCs w:val="24"/>
        </w:rPr>
      </w:pPr>
      <w:r>
        <w:t>Section 14</w:t>
      </w:r>
      <w:r w:rsidR="002E09E5">
        <w:t xml:space="preserve">:  </w:t>
      </w:r>
      <w:r w:rsidR="002E09E5">
        <w:rPr>
          <w:u w:val="single"/>
        </w:rPr>
        <w:t>Attendance</w:t>
      </w:r>
      <w:r w:rsidR="002E09E5">
        <w:t xml:space="preserve"> – </w:t>
      </w:r>
      <w:r w:rsidR="002E09E5" w:rsidRPr="00751234">
        <w:rPr>
          <w:szCs w:val="24"/>
        </w:rPr>
        <w:t>Upon the failure of Director</w:t>
      </w:r>
      <w:r w:rsidR="002E09E5" w:rsidRPr="00751234">
        <w:rPr>
          <w:i/>
          <w:szCs w:val="24"/>
        </w:rPr>
        <w:t xml:space="preserve"> </w:t>
      </w:r>
      <w:r w:rsidR="002E09E5" w:rsidRPr="00751234">
        <w:rPr>
          <w:szCs w:val="24"/>
        </w:rPr>
        <w:t>to attend three (3) consecutive meetings, the Board, by majority vote, may, without notice, remove that member</w:t>
      </w:r>
      <w:r w:rsidR="002E09E5">
        <w:rPr>
          <w:szCs w:val="24"/>
        </w:rPr>
        <w:t>.</w:t>
      </w:r>
    </w:p>
    <w:p w:rsidR="009E7B16" w:rsidRDefault="009E7B16" w:rsidP="009E7B16">
      <w:pPr>
        <w:ind w:left="432"/>
      </w:pPr>
    </w:p>
    <w:p w:rsidR="002E09E5" w:rsidRDefault="00391BA4" w:rsidP="002E09E5">
      <w:pPr>
        <w:ind w:left="900" w:hanging="450"/>
        <w:outlineLvl w:val="0"/>
      </w:pPr>
      <w:r>
        <w:t>Section 15</w:t>
      </w:r>
      <w:r w:rsidR="002E09E5">
        <w:t xml:space="preserve">:  </w:t>
      </w:r>
      <w:r w:rsidR="002E09E5">
        <w:rPr>
          <w:u w:val="single"/>
        </w:rPr>
        <w:t>Removal from Office</w:t>
      </w:r>
      <w:r w:rsidR="002E09E5">
        <w:t xml:space="preserve"> – The Board may request replacement of appointed Directors for failure to perform duties. </w:t>
      </w:r>
      <w:r w:rsidR="00CA3E7F">
        <w:t xml:space="preserve"> </w:t>
      </w:r>
      <w:r w:rsidR="002E09E5">
        <w:t>Once the Board takes action to request the removal of a Director, the nominating committee shall recommend a qualified candidate from the jurisdiction for appointment by the locality to represent the jurisdiction on the Board of Directors.</w:t>
      </w:r>
    </w:p>
    <w:p w:rsidR="002E09E5" w:rsidRDefault="002E09E5" w:rsidP="002E09E5">
      <w:pPr>
        <w:ind w:left="432"/>
      </w:pPr>
    </w:p>
    <w:p w:rsidR="002E09E5" w:rsidRDefault="00391BA4" w:rsidP="002E09E5">
      <w:pPr>
        <w:ind w:left="900" w:hanging="450"/>
        <w:outlineLvl w:val="0"/>
      </w:pPr>
      <w:r>
        <w:t>Section 16</w:t>
      </w:r>
      <w:r w:rsidR="002E09E5">
        <w:t xml:space="preserve">:  </w:t>
      </w:r>
      <w:r w:rsidR="002E09E5">
        <w:rPr>
          <w:u w:val="single"/>
        </w:rPr>
        <w:t>Parliamentary Procedure</w:t>
      </w:r>
      <w:r w:rsidR="002E09E5">
        <w:t xml:space="preserve"> – The latest published revision of </w:t>
      </w:r>
      <w:r w:rsidR="002E09E5">
        <w:rPr>
          <w:u w:val="single"/>
        </w:rPr>
        <w:t>Robert’s Rules of Order</w:t>
      </w:r>
      <w:r w:rsidR="002E09E5">
        <w:t xml:space="preserve"> shall govern the meetings of the Board in all cases in which they are applicable.</w:t>
      </w:r>
    </w:p>
    <w:p w:rsidR="002E09E5" w:rsidRDefault="002E09E5" w:rsidP="002E09E5">
      <w:pPr>
        <w:ind w:left="432"/>
      </w:pPr>
    </w:p>
    <w:p w:rsidR="002E09E5" w:rsidRDefault="00391BA4" w:rsidP="002E09E5">
      <w:pPr>
        <w:ind w:left="900" w:hanging="450"/>
        <w:outlineLvl w:val="0"/>
      </w:pPr>
      <w:r>
        <w:t>Section 17</w:t>
      </w:r>
      <w:r w:rsidR="002E09E5">
        <w:t xml:space="preserve">:  </w:t>
      </w:r>
      <w:r w:rsidR="002E09E5">
        <w:rPr>
          <w:u w:val="single"/>
        </w:rPr>
        <w:t xml:space="preserve">Meetings </w:t>
      </w:r>
      <w:proofErr w:type="gramStart"/>
      <w:r w:rsidR="002E09E5">
        <w:rPr>
          <w:u w:val="single"/>
        </w:rPr>
        <w:t>Open</w:t>
      </w:r>
      <w:proofErr w:type="gramEnd"/>
      <w:r w:rsidR="002E09E5">
        <w:rPr>
          <w:u w:val="single"/>
        </w:rPr>
        <w:t xml:space="preserve"> to the Public</w:t>
      </w:r>
      <w:r w:rsidR="002E09E5">
        <w:t xml:space="preserve"> – Regular and special meetings shall be open to the public and the media.  The Board may close a meeting to public participation only in accord with applicable areas of the Virginia Freedom of Information Act (Virginia Code §2.2-3700 et. al.).</w:t>
      </w:r>
    </w:p>
    <w:p w:rsidR="009E7B16" w:rsidRDefault="009E7B16" w:rsidP="009E7B16">
      <w:pPr>
        <w:ind w:left="450"/>
      </w:pPr>
    </w:p>
    <w:p w:rsidR="002E09E5" w:rsidRDefault="002E09E5" w:rsidP="002E09E5">
      <w:pPr>
        <w:outlineLvl w:val="0"/>
        <w:rPr>
          <w:u w:val="single"/>
        </w:rPr>
      </w:pPr>
      <w:r>
        <w:rPr>
          <w:u w:val="single"/>
        </w:rPr>
        <w:t>ARTICLE III – OFFICIALS OF THE CORPORATION</w:t>
      </w:r>
    </w:p>
    <w:p w:rsidR="002E09E5" w:rsidRDefault="002E09E5" w:rsidP="002E09E5">
      <w:pPr>
        <w:rPr>
          <w:u w:val="single"/>
        </w:rPr>
      </w:pPr>
    </w:p>
    <w:p w:rsidR="002E09E5" w:rsidRDefault="002E09E5" w:rsidP="002E09E5">
      <w:pPr>
        <w:ind w:left="900" w:hanging="450"/>
        <w:outlineLvl w:val="0"/>
      </w:pPr>
      <w:r>
        <w:t xml:space="preserve">Section 1:  </w:t>
      </w:r>
      <w:r>
        <w:rPr>
          <w:u w:val="single"/>
        </w:rPr>
        <w:t>Officers</w:t>
      </w:r>
      <w:r>
        <w:t xml:space="preserve"> of the Agency shall be a Chairman, a Vice Chair, a Secretary and a Treasurer.  The Board shall elect said officers and may elect or appoint other officers.</w:t>
      </w:r>
    </w:p>
    <w:p w:rsidR="002E09E5" w:rsidRDefault="002E09E5" w:rsidP="002E09E5">
      <w:pPr>
        <w:ind w:left="432"/>
      </w:pPr>
    </w:p>
    <w:p w:rsidR="002E09E5" w:rsidRDefault="002E09E5" w:rsidP="002E09E5">
      <w:pPr>
        <w:ind w:left="900" w:hanging="468"/>
      </w:pPr>
      <w:r>
        <w:t xml:space="preserve">Section 2:  </w:t>
      </w:r>
      <w:r>
        <w:rPr>
          <w:u w:val="single"/>
        </w:rPr>
        <w:t>Election and Term of Office</w:t>
      </w:r>
      <w:r>
        <w:t xml:space="preserve"> – The slate of officers shall be presented by the Nominating Committee to the Board in March, voted on in May, and take office July 1.  </w:t>
      </w:r>
      <w:r w:rsidR="003B6724">
        <w:t xml:space="preserve">If there is more than one nominee for the same office, election shall be by secret ballot.  </w:t>
      </w:r>
      <w:r>
        <w:t>Officers of the Board shall serve for a two-year term.  No person shall be eligible for election to the same office for more than two (2) consecutive terms and shall serve without financial compensation.  Officers may be removed by the Board for failure to perform their respective duties.</w:t>
      </w:r>
    </w:p>
    <w:p w:rsidR="002E09E5" w:rsidRDefault="002E09E5" w:rsidP="002E09E5">
      <w:pPr>
        <w:ind w:left="432"/>
      </w:pPr>
    </w:p>
    <w:p w:rsidR="002E09E5" w:rsidRDefault="002E09E5" w:rsidP="002E09E5">
      <w:pPr>
        <w:ind w:left="900" w:hanging="432"/>
        <w:outlineLvl w:val="0"/>
      </w:pPr>
      <w:r>
        <w:t xml:space="preserve">Section 3:  </w:t>
      </w:r>
      <w:r>
        <w:rPr>
          <w:u w:val="single"/>
        </w:rPr>
        <w:t>Vacancies</w:t>
      </w:r>
      <w:r>
        <w:t xml:space="preserve"> – A vacancy in any office shall be filled by an appointment of Board Chair until the Nominating Committee makes its recommendation for a vote by the Board.</w:t>
      </w:r>
    </w:p>
    <w:p w:rsidR="002E09E5" w:rsidRDefault="002E09E5" w:rsidP="002E09E5">
      <w:pPr>
        <w:ind w:left="432"/>
      </w:pPr>
    </w:p>
    <w:p w:rsidR="002E09E5" w:rsidRDefault="002E09E5" w:rsidP="002E09E5">
      <w:pPr>
        <w:ind w:left="900" w:hanging="468"/>
        <w:outlineLvl w:val="0"/>
      </w:pPr>
      <w:r>
        <w:t xml:space="preserve">Section 4:  </w:t>
      </w:r>
      <w:r>
        <w:rPr>
          <w:u w:val="single"/>
        </w:rPr>
        <w:t>Chair</w:t>
      </w:r>
      <w:r>
        <w:t xml:space="preserve"> – The Chair shall preside at all meetings of the Board of Directors, shall sign contracts, deeds and other instruments of the corporation, and perform all such other duties incident to the office as are properly required by the Board.</w:t>
      </w:r>
    </w:p>
    <w:p w:rsidR="009E7B16" w:rsidRDefault="009E7B16" w:rsidP="009E7B16">
      <w:pPr>
        <w:ind w:left="432"/>
      </w:pPr>
    </w:p>
    <w:p w:rsidR="009E7B16" w:rsidRDefault="009E7B16" w:rsidP="002E09E5">
      <w:pPr>
        <w:ind w:left="900" w:hanging="468"/>
        <w:outlineLvl w:val="0"/>
      </w:pPr>
      <w:r>
        <w:t xml:space="preserve">Section 5:  </w:t>
      </w:r>
      <w:r>
        <w:rPr>
          <w:u w:val="single"/>
        </w:rPr>
        <w:t>Vice Chair</w:t>
      </w:r>
      <w:r>
        <w:t xml:space="preserve"> – The </w:t>
      </w:r>
      <w:proofErr w:type="gramStart"/>
      <w:r>
        <w:t>Vice</w:t>
      </w:r>
      <w:proofErr w:type="gramEnd"/>
      <w:r>
        <w:t xml:space="preserve"> Chair shall exercise in the absence of the Chair all of the functions assigned to the Chair.</w:t>
      </w:r>
    </w:p>
    <w:p w:rsidR="002E09E5" w:rsidRDefault="002E09E5" w:rsidP="002E09E5">
      <w:pPr>
        <w:ind w:left="432"/>
      </w:pPr>
    </w:p>
    <w:p w:rsidR="002E09E5" w:rsidRDefault="002E09E5" w:rsidP="002E09E5">
      <w:pPr>
        <w:ind w:left="900" w:hanging="432"/>
        <w:outlineLvl w:val="0"/>
      </w:pPr>
      <w:r>
        <w:t xml:space="preserve">Section 6:  </w:t>
      </w:r>
      <w:r>
        <w:rPr>
          <w:u w:val="single"/>
        </w:rPr>
        <w:t>Secretary</w:t>
      </w:r>
      <w:r>
        <w:t xml:space="preserve"> – The Secretary shall work with staff to issue notice of meetings and authenticate minutes of meetings of the Board. </w:t>
      </w:r>
      <w:r w:rsidR="00CA3E7F">
        <w:t xml:space="preserve"> </w:t>
      </w:r>
      <w:r>
        <w:t>The Secretary shall affirm the Board approved minutes with a signature.</w:t>
      </w:r>
      <w:r w:rsidR="00CA3E7F">
        <w:t xml:space="preserve"> </w:t>
      </w:r>
      <w:r>
        <w:t xml:space="preserve"> The Secretary shall have charge of the corporate seal, and when required, affix the </w:t>
      </w:r>
      <w:r w:rsidRPr="006C324C">
        <w:t>corporate seal.</w:t>
      </w:r>
      <w:r w:rsidR="00663AE5">
        <w:t xml:space="preserve">  The Secretary shall maintain a list of all </w:t>
      </w:r>
      <w:r w:rsidR="007168F3">
        <w:t>Directors</w:t>
      </w:r>
      <w:r w:rsidR="00663AE5">
        <w:t xml:space="preserve"> and contact information.</w:t>
      </w:r>
    </w:p>
    <w:p w:rsidR="002E09E5" w:rsidRPr="006C324C" w:rsidRDefault="002E09E5" w:rsidP="002E09E5">
      <w:pPr>
        <w:ind w:left="432"/>
      </w:pPr>
    </w:p>
    <w:p w:rsidR="002E09E5" w:rsidRDefault="002E09E5" w:rsidP="002E09E5">
      <w:pPr>
        <w:ind w:left="900" w:hanging="468"/>
        <w:outlineLvl w:val="0"/>
      </w:pPr>
      <w:r w:rsidRPr="006C324C">
        <w:t xml:space="preserve">Section 7:  </w:t>
      </w:r>
      <w:r w:rsidRPr="006C324C">
        <w:rPr>
          <w:u w:val="single"/>
        </w:rPr>
        <w:t>Treasurer</w:t>
      </w:r>
      <w:r w:rsidRPr="006C324C">
        <w:t xml:space="preserve"> – The Treasurer shall make regular financial reports to the Board, receive the</w:t>
      </w:r>
      <w:r>
        <w:t xml:space="preserve"> </w:t>
      </w:r>
      <w:r w:rsidRPr="006C324C">
        <w:t>annual audit for the Board, and sign financial authorizations on behalf of the Board.</w:t>
      </w:r>
    </w:p>
    <w:p w:rsidR="002E09E5" w:rsidRPr="006C324C" w:rsidRDefault="002E09E5" w:rsidP="002E09E5">
      <w:pPr>
        <w:ind w:left="432"/>
      </w:pPr>
    </w:p>
    <w:p w:rsidR="002E09E5" w:rsidRPr="00475FFF" w:rsidRDefault="002E09E5" w:rsidP="0025679A">
      <w:pPr>
        <w:ind w:left="900" w:hanging="450"/>
        <w:outlineLvl w:val="0"/>
      </w:pPr>
      <w:r>
        <w:t xml:space="preserve">Section 8:  </w:t>
      </w:r>
      <w:r>
        <w:rPr>
          <w:u w:val="single"/>
        </w:rPr>
        <w:t xml:space="preserve">Committees </w:t>
      </w:r>
      <w:r w:rsidRPr="00475FFF">
        <w:rPr>
          <w:u w:val="single"/>
        </w:rPr>
        <w:t>of the Board</w:t>
      </w:r>
      <w:r w:rsidR="000E674D" w:rsidRPr="000E674D">
        <w:t xml:space="preserve"> –</w:t>
      </w:r>
      <w:r w:rsidR="000E674D" w:rsidRPr="006C3C88">
        <w:t xml:space="preserve"> </w:t>
      </w:r>
      <w:r w:rsidRPr="00475FFF">
        <w:t>Committee</w:t>
      </w:r>
      <w:r w:rsidR="000E674D">
        <w:t xml:space="preserve"> </w:t>
      </w:r>
      <w:r>
        <w:t>chair</w:t>
      </w:r>
      <w:r w:rsidRPr="00475FFF">
        <w:t xml:space="preserve"> and directors shall be appointed by the </w:t>
      </w:r>
      <w:r>
        <w:t>Chair</w:t>
      </w:r>
      <w:r w:rsidRPr="00475FFF">
        <w:t xml:space="preserve"> and confirmed by the Board. </w:t>
      </w:r>
      <w:r w:rsidR="00CA3E7F">
        <w:t xml:space="preserve"> </w:t>
      </w:r>
      <w:r w:rsidRPr="00475FFF">
        <w:t xml:space="preserve">The Executive Committee, Program </w:t>
      </w:r>
      <w:r w:rsidR="00DB7238">
        <w:t xml:space="preserve">and Development </w:t>
      </w:r>
      <w:r w:rsidRPr="00475FFF">
        <w:t xml:space="preserve">Committee, Finance Committee, Personnel Committee and Nominating Committees shall consist of only Directors.  Ad Hoc Committees may include non-board </w:t>
      </w:r>
      <w:r w:rsidR="0025679A" w:rsidRPr="0025679A">
        <w:t>members to participate in committee meetings and other committee activities as non-voting members.</w:t>
      </w:r>
      <w:r w:rsidR="0025679A">
        <w:t xml:space="preserve"> </w:t>
      </w:r>
      <w:r w:rsidR="0025679A" w:rsidRPr="0025679A">
        <w:t xml:space="preserve"> The </w:t>
      </w:r>
      <w:r w:rsidR="0025679A">
        <w:t>Chair of the Board</w:t>
      </w:r>
      <w:r w:rsidR="0025679A" w:rsidRPr="0025679A">
        <w:t xml:space="preserve"> shall serve as an </w:t>
      </w:r>
      <w:r w:rsidR="0025679A" w:rsidRPr="00606215">
        <w:rPr>
          <w:iCs/>
        </w:rPr>
        <w:t>ex officio</w:t>
      </w:r>
      <w:r w:rsidR="0025679A" w:rsidRPr="00606215">
        <w:t>,</w:t>
      </w:r>
      <w:r w:rsidR="0025679A" w:rsidRPr="0025679A">
        <w:t xml:space="preserve"> non-voting member</w:t>
      </w:r>
      <w:r w:rsidR="00606215">
        <w:t xml:space="preserve"> on all committees except the Executive Committee.</w:t>
      </w:r>
    </w:p>
    <w:p w:rsidR="002E09E5" w:rsidRPr="00475FFF" w:rsidRDefault="002E09E5" w:rsidP="002E09E5">
      <w:pPr>
        <w:ind w:left="864"/>
      </w:pPr>
    </w:p>
    <w:p w:rsidR="002E09E5" w:rsidRDefault="002E09E5" w:rsidP="002E09E5">
      <w:pPr>
        <w:numPr>
          <w:ilvl w:val="0"/>
          <w:numId w:val="3"/>
        </w:numPr>
      </w:pPr>
      <w:r w:rsidRPr="00475FFF">
        <w:rPr>
          <w:u w:val="single"/>
        </w:rPr>
        <w:t>Executive Committee</w:t>
      </w:r>
      <w:r w:rsidRPr="00475FFF">
        <w:t xml:space="preserve"> – The Executive Committee shall be composed of the officers named</w:t>
      </w:r>
      <w:r w:rsidR="00DD0CC6">
        <w:t xml:space="preserve"> in Section 4 through Section 7 </w:t>
      </w:r>
      <w:r w:rsidR="00DD0CC6" w:rsidRPr="00475FFF">
        <w:t>above</w:t>
      </w:r>
      <w:r w:rsidRPr="00475FFF">
        <w:t xml:space="preserve">, the </w:t>
      </w:r>
      <w:r>
        <w:t>chair</w:t>
      </w:r>
      <w:r w:rsidRPr="00475FFF">
        <w:t xml:space="preserve"> of stan</w:t>
      </w:r>
      <w:r w:rsidR="00DD0CC6">
        <w:t>ding committees (listed in S</w:t>
      </w:r>
      <w:r w:rsidRPr="00475FFF">
        <w:t xml:space="preserve">ection 8, item B through item E), and the immediate past </w:t>
      </w:r>
      <w:r>
        <w:t>chair</w:t>
      </w:r>
      <w:r w:rsidRPr="00475FFF">
        <w:t xml:space="preserve"> should this individual still be a member of the Board.  The Executive Committee shall meet on the call of the </w:t>
      </w:r>
      <w:r>
        <w:t>Chair</w:t>
      </w:r>
      <w:r w:rsidRPr="00475FFF">
        <w:t xml:space="preserve"> or Vice </w:t>
      </w:r>
      <w:r>
        <w:t>Chair</w:t>
      </w:r>
      <w:r w:rsidRPr="00475FFF">
        <w:t xml:space="preserve"> in the absence of the </w:t>
      </w:r>
      <w:r>
        <w:t>Chair</w:t>
      </w:r>
      <w:r w:rsidRPr="00475FFF">
        <w:t xml:space="preserve">. </w:t>
      </w:r>
      <w:r w:rsidR="00CA3E7F">
        <w:t xml:space="preserve"> </w:t>
      </w:r>
      <w:r w:rsidRPr="00475FFF">
        <w:t>The Executive Committee shall conduct the necessary affairs of the Board between its regular meetings, hear appropriate reports and offer recommendations to the full Board, conduct initial interview of applicants for the position of Executive Director, and conduct annual reviews of the Executive Director’s performance.  Executive Committee minutes shall be recorded and distributed and shall be subject to review and approval at the next meeting of the Board</w:t>
      </w:r>
      <w:r>
        <w:t>.</w:t>
      </w:r>
      <w:r w:rsidR="00CA3E7F">
        <w:t xml:space="preserve"> </w:t>
      </w:r>
      <w:r>
        <w:t xml:space="preserve"> All meetings of this committee shall comply with the Virginia Freedom of Information Act (Virginia Code §2.2-3700 et. al.).</w:t>
      </w:r>
    </w:p>
    <w:p w:rsidR="002E09E5" w:rsidRDefault="002E09E5" w:rsidP="002E09E5">
      <w:pPr>
        <w:ind w:left="1224"/>
      </w:pPr>
    </w:p>
    <w:p w:rsidR="002E09E5" w:rsidRPr="00475FFF" w:rsidRDefault="002E09E5" w:rsidP="002E09E5">
      <w:pPr>
        <w:numPr>
          <w:ilvl w:val="0"/>
          <w:numId w:val="3"/>
        </w:numPr>
      </w:pPr>
      <w:r>
        <w:rPr>
          <w:u w:val="single"/>
        </w:rPr>
        <w:t xml:space="preserve">Program </w:t>
      </w:r>
      <w:r w:rsidR="00DB7238">
        <w:rPr>
          <w:u w:val="single"/>
        </w:rPr>
        <w:t xml:space="preserve">and Development </w:t>
      </w:r>
      <w:r>
        <w:rPr>
          <w:u w:val="single"/>
        </w:rPr>
        <w:t>Committee</w:t>
      </w:r>
      <w:r>
        <w:t xml:space="preserve"> – The Program </w:t>
      </w:r>
      <w:r w:rsidR="00DB7238">
        <w:t xml:space="preserve">and Development </w:t>
      </w:r>
      <w:r>
        <w:t>Committee shall work with the Executive Director and the Board of Directors to develop future directions and goals for the Agency to assure continued quality service to older adults in the community while maintain</w:t>
      </w:r>
      <w:r w:rsidR="00DD0CC6">
        <w:t>ing</w:t>
      </w:r>
      <w:r>
        <w:t xml:space="preserve"> fiscal responsibility.  This committee shall also be responsible for recognizing, identifying, and bringing to the attention of the Board of Directors issues affecting older adults in Planning District __. </w:t>
      </w:r>
      <w:r w:rsidR="00CA3E7F">
        <w:t xml:space="preserve"> </w:t>
      </w:r>
      <w:r>
        <w:t xml:space="preserve">The committee’s duties </w:t>
      </w:r>
      <w:r w:rsidRPr="00475FFF">
        <w:t>include:</w:t>
      </w:r>
    </w:p>
    <w:p w:rsidR="002E09E5" w:rsidRPr="00475FFF" w:rsidRDefault="002E09E5" w:rsidP="002E09E5">
      <w:pPr>
        <w:numPr>
          <w:ilvl w:val="0"/>
          <w:numId w:val="4"/>
        </w:numPr>
      </w:pPr>
      <w:r w:rsidRPr="00475FFF">
        <w:t>participate in the long range planning process focusing on client needs and advise the Executive Director on its Area Plan submission to the Department for Aging and Rehabilitative Services;</w:t>
      </w:r>
    </w:p>
    <w:p w:rsidR="002E09E5" w:rsidRPr="00475FFF" w:rsidRDefault="002E09E5" w:rsidP="002E09E5">
      <w:pPr>
        <w:numPr>
          <w:ilvl w:val="0"/>
          <w:numId w:val="4"/>
        </w:numPr>
      </w:pPr>
      <w:r w:rsidRPr="00475FFF">
        <w:t>evaluate all contracts for programs and make recommendations to improve program outcomes;</w:t>
      </w:r>
    </w:p>
    <w:p w:rsidR="002E09E5" w:rsidRPr="00475FFF" w:rsidRDefault="002E09E5" w:rsidP="002E09E5">
      <w:pPr>
        <w:numPr>
          <w:ilvl w:val="0"/>
          <w:numId w:val="4"/>
        </w:numPr>
      </w:pPr>
      <w:r w:rsidRPr="00475FFF">
        <w:t>develop Requests for Proposals (RFPs) in compliance with the Procurement Policy Manual, for the Agency, when necessary or required by law;</w:t>
      </w:r>
    </w:p>
    <w:p w:rsidR="002E09E5" w:rsidRPr="00475FFF" w:rsidRDefault="002E09E5" w:rsidP="002E09E5">
      <w:pPr>
        <w:numPr>
          <w:ilvl w:val="0"/>
          <w:numId w:val="4"/>
        </w:numPr>
      </w:pPr>
      <w:r w:rsidRPr="00475FFF">
        <w:t>review all external program reviews/monitoring reports performed, and report to the Board of Directors;</w:t>
      </w:r>
    </w:p>
    <w:p w:rsidR="002E09E5" w:rsidRPr="00475FFF" w:rsidRDefault="002E09E5" w:rsidP="002E09E5">
      <w:pPr>
        <w:numPr>
          <w:ilvl w:val="0"/>
          <w:numId w:val="4"/>
        </w:numPr>
      </w:pPr>
      <w:r w:rsidRPr="00475FFF">
        <w:t>review at least annually issues presented by the Advisory Council, and the Board of Directors and make recommendations to the Board for their support and action; and</w:t>
      </w:r>
    </w:p>
    <w:p w:rsidR="002E09E5" w:rsidRDefault="002E09E5" w:rsidP="002E09E5">
      <w:pPr>
        <w:numPr>
          <w:ilvl w:val="0"/>
          <w:numId w:val="4"/>
        </w:numPr>
      </w:pPr>
      <w:proofErr w:type="gramStart"/>
      <w:r w:rsidRPr="00475FFF">
        <w:t>evaluate</w:t>
      </w:r>
      <w:proofErr w:type="gramEnd"/>
      <w:r w:rsidRPr="00475FFF">
        <w:t xml:space="preserve"> other local, state, or federal public</w:t>
      </w:r>
      <w:r>
        <w:t xml:space="preserve"> programs impacting the elderly and make recommendations for better coordination of services to the Board.</w:t>
      </w:r>
    </w:p>
    <w:p w:rsidR="002E09E5" w:rsidRDefault="002E09E5" w:rsidP="002E09E5">
      <w:pPr>
        <w:ind w:left="1224"/>
      </w:pPr>
    </w:p>
    <w:p w:rsidR="002E09E5" w:rsidRDefault="002E09E5" w:rsidP="002E09E5">
      <w:pPr>
        <w:numPr>
          <w:ilvl w:val="0"/>
          <w:numId w:val="3"/>
        </w:numPr>
      </w:pPr>
      <w:r>
        <w:rPr>
          <w:u w:val="single"/>
        </w:rPr>
        <w:t>Finance Committee</w:t>
      </w:r>
      <w:r>
        <w:t xml:space="preserve"> – This committee shall be accountable to the Board for planning and overseeing the financial affairs of the Agency.  The Committee shall be chaired by the Treasurer. </w:t>
      </w:r>
      <w:r w:rsidR="00CA3E7F">
        <w:t xml:space="preserve"> </w:t>
      </w:r>
      <w:r>
        <w:t>The Committee shall work with the Executive Director as follows:</w:t>
      </w:r>
    </w:p>
    <w:p w:rsidR="002E09E5" w:rsidRDefault="002E09E5" w:rsidP="002E09E5">
      <w:pPr>
        <w:numPr>
          <w:ilvl w:val="0"/>
          <w:numId w:val="5"/>
        </w:numPr>
      </w:pPr>
      <w:r>
        <w:t>draft review of the annual agency budget, and recommend budget for approval by the Board of Directors;</w:t>
      </w:r>
    </w:p>
    <w:p w:rsidR="002E09E5" w:rsidRPr="00475FFF" w:rsidRDefault="002E09E5" w:rsidP="002E09E5">
      <w:pPr>
        <w:numPr>
          <w:ilvl w:val="0"/>
          <w:numId w:val="5"/>
        </w:numPr>
      </w:pPr>
      <w:r>
        <w:t xml:space="preserve">participate in </w:t>
      </w:r>
      <w:r w:rsidRPr="00475FFF">
        <w:t>early review of programs and potential funding;</w:t>
      </w:r>
    </w:p>
    <w:p w:rsidR="002E09E5" w:rsidRPr="00475FFF" w:rsidRDefault="002E09E5" w:rsidP="002E09E5">
      <w:pPr>
        <w:numPr>
          <w:ilvl w:val="0"/>
          <w:numId w:val="5"/>
        </w:numPr>
      </w:pPr>
      <w:r w:rsidRPr="00475FFF">
        <w:t>recommend for Board approval budget changes to the Area Plan;</w:t>
      </w:r>
    </w:p>
    <w:p w:rsidR="002E09E5" w:rsidRPr="00475FFF" w:rsidRDefault="002E09E5" w:rsidP="002E09E5">
      <w:pPr>
        <w:numPr>
          <w:ilvl w:val="0"/>
          <w:numId w:val="5"/>
        </w:numPr>
      </w:pPr>
      <w:r w:rsidRPr="00475FFF">
        <w:t>review salary and employment benefits offered to all employees annually and inform the Board of any recommended changes;</w:t>
      </w:r>
    </w:p>
    <w:p w:rsidR="002E09E5" w:rsidRDefault="002E09E5" w:rsidP="002E09E5">
      <w:pPr>
        <w:numPr>
          <w:ilvl w:val="0"/>
          <w:numId w:val="5"/>
        </w:numPr>
      </w:pPr>
      <w:r w:rsidRPr="00475FFF">
        <w:t>develop long-range financial</w:t>
      </w:r>
      <w:r>
        <w:t xml:space="preserve"> planning goals of the agency;</w:t>
      </w:r>
    </w:p>
    <w:p w:rsidR="002E09E5" w:rsidRDefault="002E09E5" w:rsidP="002E09E5">
      <w:pPr>
        <w:numPr>
          <w:ilvl w:val="0"/>
          <w:numId w:val="5"/>
        </w:numPr>
      </w:pPr>
      <w:r>
        <w:t>review financial goals and set funding priorities annually and recommend changes to the Board;</w:t>
      </w:r>
    </w:p>
    <w:p w:rsidR="002E09E5" w:rsidRPr="00475FFF" w:rsidRDefault="002E09E5" w:rsidP="002E09E5">
      <w:pPr>
        <w:numPr>
          <w:ilvl w:val="0"/>
          <w:numId w:val="5"/>
        </w:numPr>
      </w:pPr>
      <w:r>
        <w:t xml:space="preserve">review the agency’s annual audit </w:t>
      </w:r>
      <w:r w:rsidRPr="00475FFF">
        <w:t>report</w:t>
      </w:r>
      <w:r>
        <w:t>, audit of the agency’s pension plan, and the IRS Form 990 report</w:t>
      </w:r>
      <w:r w:rsidRPr="00475FFF">
        <w:t>, and make a recommendation on its adoption to the Board of Directors;</w:t>
      </w:r>
    </w:p>
    <w:p w:rsidR="002E09E5" w:rsidRPr="00475FFF" w:rsidRDefault="002E09E5" w:rsidP="002E09E5">
      <w:pPr>
        <w:numPr>
          <w:ilvl w:val="0"/>
          <w:numId w:val="5"/>
        </w:numPr>
      </w:pPr>
      <w:r w:rsidRPr="00475FFF">
        <w:t>review all external financial reviews/monitoring reports performed, and report to the Board of Directors;</w:t>
      </w:r>
    </w:p>
    <w:p w:rsidR="002E09E5" w:rsidRPr="00475FFF" w:rsidRDefault="002E09E5" w:rsidP="002E09E5">
      <w:pPr>
        <w:numPr>
          <w:ilvl w:val="0"/>
          <w:numId w:val="5"/>
        </w:numPr>
      </w:pPr>
      <w:r w:rsidRPr="00475FFF">
        <w:t>develop a Fiscal Policy Manual for the Agency, subject to the approval of the Board; and</w:t>
      </w:r>
    </w:p>
    <w:p w:rsidR="002E09E5" w:rsidRDefault="002E09E5" w:rsidP="002E09E5">
      <w:pPr>
        <w:numPr>
          <w:ilvl w:val="0"/>
          <w:numId w:val="5"/>
        </w:numPr>
      </w:pPr>
      <w:proofErr w:type="gramStart"/>
      <w:r w:rsidRPr="00475FFF">
        <w:t>review</w:t>
      </w:r>
      <w:proofErr w:type="gramEnd"/>
      <w:r w:rsidRPr="00475FFF">
        <w:t xml:space="preserve"> the assurance bonding</w:t>
      </w:r>
      <w:r>
        <w:t xml:space="preserve"> and ensure that its amount is sufficient.</w:t>
      </w:r>
    </w:p>
    <w:p w:rsidR="002E09E5" w:rsidRDefault="002E09E5" w:rsidP="002E09E5">
      <w:pPr>
        <w:ind w:left="1656"/>
      </w:pPr>
    </w:p>
    <w:p w:rsidR="002E09E5" w:rsidRDefault="002E09E5" w:rsidP="00E10EBA">
      <w:pPr>
        <w:numPr>
          <w:ilvl w:val="0"/>
          <w:numId w:val="3"/>
        </w:numPr>
        <w:ind w:left="1296" w:hanging="396"/>
      </w:pPr>
      <w:r>
        <w:rPr>
          <w:u w:val="single"/>
        </w:rPr>
        <w:t>Personnel Committee</w:t>
      </w:r>
      <w:r>
        <w:t xml:space="preserve"> – This committee shall have the responsibilities to update and maintain the personnel policies and practices of the agency and oversee the organizational staffing pattern.  The Committee’s duties include:</w:t>
      </w:r>
    </w:p>
    <w:p w:rsidR="002E09E5" w:rsidRDefault="002E09E5" w:rsidP="002E09E5">
      <w:pPr>
        <w:numPr>
          <w:ilvl w:val="0"/>
          <w:numId w:val="5"/>
        </w:numPr>
      </w:pPr>
      <w:r>
        <w:t>develop and review periodically the Personnel Policy Manual and make revisions, subject to the approval of the Board as needed;</w:t>
      </w:r>
    </w:p>
    <w:p w:rsidR="002E09E5" w:rsidRDefault="002E09E5" w:rsidP="002E09E5">
      <w:pPr>
        <w:numPr>
          <w:ilvl w:val="0"/>
          <w:numId w:val="5"/>
        </w:numPr>
      </w:pPr>
      <w:r>
        <w:t>review annually salaries and staff benefits, including insurance benefits, and make any recommendations for changes to the Board;</w:t>
      </w:r>
    </w:p>
    <w:p w:rsidR="002E09E5" w:rsidRDefault="002E09E5" w:rsidP="002E09E5">
      <w:pPr>
        <w:numPr>
          <w:ilvl w:val="0"/>
          <w:numId w:val="5"/>
        </w:numPr>
      </w:pPr>
      <w:r>
        <w:t>assist the Executive Director with personnel problems as requested; and</w:t>
      </w:r>
    </w:p>
    <w:p w:rsidR="002E09E5" w:rsidRDefault="002E09E5" w:rsidP="002E09E5">
      <w:pPr>
        <w:numPr>
          <w:ilvl w:val="0"/>
          <w:numId w:val="5"/>
        </w:numPr>
      </w:pPr>
      <w:proofErr w:type="gramStart"/>
      <w:r>
        <w:t>review</w:t>
      </w:r>
      <w:proofErr w:type="gramEnd"/>
      <w:r>
        <w:t xml:space="preserve"> requests from the Executive Director for new positions or reclassification of staff positions.</w:t>
      </w:r>
    </w:p>
    <w:p w:rsidR="002E09E5" w:rsidRDefault="002E09E5" w:rsidP="002E09E5">
      <w:pPr>
        <w:ind w:left="1728"/>
      </w:pPr>
    </w:p>
    <w:p w:rsidR="002E09E5" w:rsidRDefault="002E09E5" w:rsidP="002E09E5">
      <w:pPr>
        <w:numPr>
          <w:ilvl w:val="0"/>
          <w:numId w:val="3"/>
        </w:numPr>
        <w:ind w:left="1296" w:hanging="396"/>
      </w:pPr>
      <w:r>
        <w:rPr>
          <w:u w:val="single"/>
        </w:rPr>
        <w:t>Nominating Committee</w:t>
      </w:r>
      <w:r>
        <w:t xml:space="preserve"> – This committee shall be responsible for nominating the officers of the Agency.  The committee shall nominate persons whose experience and expertise are relevant to the mission, program, and operation of the agency.  The committee’s duties include:</w:t>
      </w:r>
    </w:p>
    <w:p w:rsidR="002E09E5" w:rsidRDefault="002E09E5" w:rsidP="002E09E5">
      <w:pPr>
        <w:numPr>
          <w:ilvl w:val="0"/>
          <w:numId w:val="5"/>
        </w:numPr>
      </w:pPr>
      <w:r>
        <w:t>work with the Executive Committee to define special areas of expertise needed for Board officers and Advisory Council (as defined in Article IV) candidates;</w:t>
      </w:r>
    </w:p>
    <w:p w:rsidR="002E09E5" w:rsidRDefault="002E09E5" w:rsidP="002E09E5">
      <w:pPr>
        <w:numPr>
          <w:ilvl w:val="0"/>
          <w:numId w:val="5"/>
        </w:numPr>
      </w:pPr>
      <w:r>
        <w:t>maintain a list</w:t>
      </w:r>
      <w:r w:rsidRPr="001276F9">
        <w:rPr>
          <w:b/>
        </w:rPr>
        <w:t xml:space="preserve"> </w:t>
      </w:r>
      <w:r>
        <w:t xml:space="preserve">of potential new Board </w:t>
      </w:r>
      <w:r w:rsidRPr="00475FFF">
        <w:t>directors</w:t>
      </w:r>
      <w:r>
        <w:t xml:space="preserve"> whose experience and expertise meet agency needs;</w:t>
      </w:r>
    </w:p>
    <w:p w:rsidR="002E09E5" w:rsidRDefault="002E09E5" w:rsidP="002E09E5">
      <w:pPr>
        <w:numPr>
          <w:ilvl w:val="0"/>
          <w:numId w:val="5"/>
        </w:numPr>
      </w:pPr>
      <w:r>
        <w:t>maintain a list of potential new Advisory Council members whose experience and expertise meet agency needs;</w:t>
      </w:r>
    </w:p>
    <w:p w:rsidR="002E09E5" w:rsidRDefault="002E09E5" w:rsidP="002E09E5">
      <w:pPr>
        <w:numPr>
          <w:ilvl w:val="0"/>
          <w:numId w:val="5"/>
        </w:numPr>
      </w:pPr>
      <w:r>
        <w:t>present a slate for Board officers to the Board of Directors to be acted upon at the annual meeting;</w:t>
      </w:r>
    </w:p>
    <w:p w:rsidR="002E09E5" w:rsidRPr="00EC1195" w:rsidRDefault="002E09E5" w:rsidP="002E09E5">
      <w:pPr>
        <w:numPr>
          <w:ilvl w:val="0"/>
          <w:numId w:val="5"/>
        </w:numPr>
      </w:pPr>
      <w:r>
        <w:t xml:space="preserve">present </w:t>
      </w:r>
      <w:r w:rsidRPr="00EC1195">
        <w:t>a slate Advisory Council members to the Board of Directors to be acted upon at the annual meeting;</w:t>
      </w:r>
    </w:p>
    <w:p w:rsidR="002E09E5" w:rsidRPr="00EC1195" w:rsidRDefault="002E09E5" w:rsidP="002E09E5">
      <w:pPr>
        <w:numPr>
          <w:ilvl w:val="0"/>
          <w:numId w:val="5"/>
        </w:numPr>
      </w:pPr>
      <w:r w:rsidRPr="00EC1195">
        <w:t>suggest Board trainings and education events as appropriate; and</w:t>
      </w:r>
    </w:p>
    <w:p w:rsidR="002E09E5" w:rsidRPr="00EC1195" w:rsidRDefault="002E09E5" w:rsidP="002E09E5">
      <w:pPr>
        <w:numPr>
          <w:ilvl w:val="0"/>
          <w:numId w:val="5"/>
        </w:numPr>
      </w:pPr>
      <w:proofErr w:type="gramStart"/>
      <w:r w:rsidRPr="00EC1195">
        <w:t>develop</w:t>
      </w:r>
      <w:proofErr w:type="gramEnd"/>
      <w:r w:rsidRPr="00EC1195">
        <w:t xml:space="preserve"> and maintain a Board Policy Manual.</w:t>
      </w:r>
    </w:p>
    <w:p w:rsidR="002E09E5" w:rsidRDefault="002E09E5" w:rsidP="002E09E5">
      <w:pPr>
        <w:ind w:left="1728"/>
      </w:pPr>
    </w:p>
    <w:p w:rsidR="002E09E5" w:rsidRDefault="002E09E5" w:rsidP="002E09E5">
      <w:pPr>
        <w:numPr>
          <w:ilvl w:val="0"/>
          <w:numId w:val="3"/>
        </w:numPr>
      </w:pPr>
      <w:r>
        <w:rPr>
          <w:u w:val="single"/>
        </w:rPr>
        <w:t>Ad Hoc</w:t>
      </w:r>
      <w:r w:rsidRPr="008D4BC2">
        <w:rPr>
          <w:u w:val="single"/>
        </w:rPr>
        <w:t xml:space="preserve"> Committees</w:t>
      </w:r>
      <w:r>
        <w:t xml:space="preserve"> – </w:t>
      </w:r>
      <w:r w:rsidRPr="008D4BC2">
        <w:t>The</w:t>
      </w:r>
      <w:r>
        <w:t xml:space="preserve"> Chair of the Board of Directors shall establish such ad hoc committees as the Chair deems desirable.</w:t>
      </w:r>
    </w:p>
    <w:p w:rsidR="009E7B16" w:rsidRDefault="009E7B16" w:rsidP="009E7B16">
      <w:pPr>
        <w:ind w:left="720"/>
      </w:pPr>
    </w:p>
    <w:p w:rsidR="002E09E5" w:rsidRDefault="002E09E5" w:rsidP="002E09E5">
      <w:pPr>
        <w:outlineLvl w:val="0"/>
      </w:pPr>
      <w:r>
        <w:rPr>
          <w:u w:val="single"/>
        </w:rPr>
        <w:t>ARTICLE IV – ADVISORY COUNCIL</w:t>
      </w:r>
    </w:p>
    <w:p w:rsidR="002E09E5" w:rsidRDefault="002E09E5" w:rsidP="002E09E5"/>
    <w:p w:rsidR="002E09E5" w:rsidRDefault="002E09E5" w:rsidP="002E09E5">
      <w:r>
        <w:t xml:space="preserve">The Board of Directors shall appoint an Advisory Council which shall be known as the </w:t>
      </w:r>
      <w:r w:rsidRPr="00475FFF">
        <w:t>Virginia Area Agency on Aging</w:t>
      </w:r>
      <w:r>
        <w:t xml:space="preserve"> Advisory Council.  The Board shall establish, subject to periodical review and revision, the bylaws of the Advisory Council.</w:t>
      </w:r>
    </w:p>
    <w:p w:rsidR="002E09E5" w:rsidRDefault="002E09E5" w:rsidP="002E09E5"/>
    <w:p w:rsidR="002E09E5" w:rsidRDefault="002E09E5" w:rsidP="00E10EBA">
      <w:pPr>
        <w:ind w:left="900" w:hanging="468"/>
        <w:outlineLvl w:val="0"/>
      </w:pPr>
      <w:r>
        <w:t xml:space="preserve">Section 1:  </w:t>
      </w:r>
      <w:r>
        <w:rPr>
          <w:u w:val="single"/>
        </w:rPr>
        <w:t>Purpose</w:t>
      </w:r>
      <w:r w:rsidR="00E10EBA" w:rsidRPr="00E10EBA">
        <w:t xml:space="preserve"> – The </w:t>
      </w:r>
      <w:r>
        <w:t>role of the Advisory Council shall be to advise the Agency on:  (1) the development and administration of the area plan, (2) public hearings or other approaches to dissemination of information, (3) the expressed interests of older persons, (4) matters pertaining to community policies, programs and actions which affect older persons, and (5) special projects and studies designated by the Board from time to time.</w:t>
      </w:r>
    </w:p>
    <w:p w:rsidR="002E09E5" w:rsidRDefault="002E09E5" w:rsidP="002E09E5">
      <w:pPr>
        <w:ind w:left="432"/>
      </w:pPr>
    </w:p>
    <w:p w:rsidR="002E09E5" w:rsidRDefault="002E09E5" w:rsidP="00E10EBA">
      <w:pPr>
        <w:ind w:left="864" w:hanging="432"/>
        <w:outlineLvl w:val="0"/>
      </w:pPr>
      <w:r>
        <w:t xml:space="preserve">Section 2:  </w:t>
      </w:r>
      <w:r>
        <w:rPr>
          <w:u w:val="single"/>
        </w:rPr>
        <w:t>Number and Composition</w:t>
      </w:r>
      <w:r w:rsidR="00E10EBA">
        <w:t xml:space="preserve"> – The </w:t>
      </w:r>
      <w:r>
        <w:t>Advisory Council shall be comprised of no less than seven (</w:t>
      </w:r>
      <w:r w:rsidR="005F246B">
        <w:t>9</w:t>
      </w:r>
      <w:r>
        <w:t xml:space="preserve">) </w:t>
      </w:r>
      <w:proofErr w:type="gramStart"/>
      <w:r>
        <w:t>nor</w:t>
      </w:r>
      <w:proofErr w:type="gramEnd"/>
      <w:r>
        <w:t xml:space="preserve"> more than </w:t>
      </w:r>
      <w:r w:rsidR="005F246B">
        <w:t xml:space="preserve">twenty-one </w:t>
      </w:r>
      <w:r>
        <w:t>(</w:t>
      </w:r>
      <w:r w:rsidR="005F246B">
        <w:t>21</w:t>
      </w:r>
      <w:r>
        <w:t xml:space="preserve">) members appointed by the Board.  One member shall be appointed </w:t>
      </w:r>
      <w:r w:rsidRPr="00475FFF">
        <w:t xml:space="preserve">by the Board of Directors from each of the jurisdictions in Planning District __.  The Advisory Council shall be made up of more than 50 percent older persons. </w:t>
      </w:r>
      <w:r w:rsidR="00CA3E7F">
        <w:t xml:space="preserve"> </w:t>
      </w:r>
      <w:r w:rsidRPr="00475FFF">
        <w:t xml:space="preserve">Membership shall consist of “family caregivers of such individuals, representatives of older individuals, service providers, representatives of the business community, local elected officials, providers of veterans’ health care (if appropriate), and the general public, to advise continuously the area agency on aging on all matters relating to the development of the area plan, the administration of the plan and operations conducted under the plan,” in accordance with the Older Americans Act of 1965, as amended.  Additional representation may include health care provider organizations, including providers of veterans’ health care (if appropriate); supportive services </w:t>
      </w:r>
      <w:proofErr w:type="gramStart"/>
      <w:r w:rsidRPr="00475FFF">
        <w:t>providers</w:t>
      </w:r>
      <w:proofErr w:type="gramEnd"/>
      <w:r w:rsidRPr="00475FFF">
        <w:t xml:space="preserve"> organizations, and; persons with leadership experience in the private and voluntary sectors.</w:t>
      </w:r>
    </w:p>
    <w:p w:rsidR="009E7B16" w:rsidRDefault="009E7B16" w:rsidP="009E7B16">
      <w:pPr>
        <w:ind w:left="432"/>
      </w:pPr>
    </w:p>
    <w:p w:rsidR="009E7B16" w:rsidRPr="00475FFF" w:rsidRDefault="009E7B16" w:rsidP="00E10EBA">
      <w:pPr>
        <w:ind w:left="864" w:hanging="432"/>
        <w:outlineLvl w:val="0"/>
      </w:pPr>
      <w:r w:rsidRPr="00475FFF">
        <w:t xml:space="preserve">Section 3:  </w:t>
      </w:r>
      <w:r w:rsidRPr="00475FFF">
        <w:rPr>
          <w:u w:val="single"/>
        </w:rPr>
        <w:t>Terms</w:t>
      </w:r>
      <w:r w:rsidRPr="00E10EBA">
        <w:t xml:space="preserve"> – </w:t>
      </w:r>
      <w:r w:rsidRPr="00475FFF">
        <w:t>Members shall serve for a three (3) year term.  Members may be reappointed upon recommendation of the Advisory Council with approval of the Board of Directors.  Members of the Advisory Council shall serve at the pleasure of the Board of Directors</w:t>
      </w:r>
      <w:r>
        <w:t>.</w:t>
      </w:r>
    </w:p>
    <w:p w:rsidR="002E09E5" w:rsidRPr="00475FFF" w:rsidRDefault="002E09E5" w:rsidP="009E7B16">
      <w:pPr>
        <w:tabs>
          <w:tab w:val="left" w:pos="900"/>
          <w:tab w:val="left" w:pos="1890"/>
        </w:tabs>
        <w:ind w:left="864"/>
      </w:pPr>
    </w:p>
    <w:p w:rsidR="002E09E5" w:rsidRPr="00475FFF" w:rsidRDefault="002E09E5" w:rsidP="00E10EBA">
      <w:pPr>
        <w:tabs>
          <w:tab w:val="left" w:pos="810"/>
          <w:tab w:val="left" w:pos="900"/>
          <w:tab w:val="left" w:pos="1890"/>
        </w:tabs>
        <w:ind w:left="900" w:hanging="468"/>
        <w:outlineLvl w:val="0"/>
      </w:pPr>
      <w:r w:rsidRPr="00475FFF">
        <w:t xml:space="preserve">Section 4:  </w:t>
      </w:r>
      <w:r w:rsidRPr="00475FFF">
        <w:rPr>
          <w:u w:val="single"/>
        </w:rPr>
        <w:t>Officers and Duties</w:t>
      </w:r>
      <w:r w:rsidR="00E10EBA" w:rsidRPr="00E10EBA">
        <w:t xml:space="preserve"> – Officers </w:t>
      </w:r>
      <w:r w:rsidRPr="00475FFF">
        <w:rPr>
          <w:bCs/>
        </w:rPr>
        <w:t xml:space="preserve">of the Advisory Council shall be </w:t>
      </w:r>
      <w:r>
        <w:rPr>
          <w:bCs/>
        </w:rPr>
        <w:t>chair</w:t>
      </w:r>
      <w:r w:rsidRPr="00475FFF">
        <w:rPr>
          <w:bCs/>
        </w:rPr>
        <w:t xml:space="preserve"> and vice-</w:t>
      </w:r>
      <w:r>
        <w:rPr>
          <w:bCs/>
        </w:rPr>
        <w:t>chair</w:t>
      </w:r>
      <w:r w:rsidRPr="00475FFF">
        <w:rPr>
          <w:bCs/>
        </w:rPr>
        <w:t xml:space="preserve">, elected by the Advisory Council members to take office July 1.  </w:t>
      </w:r>
      <w:r w:rsidRPr="00475FFF">
        <w:t xml:space="preserve">The </w:t>
      </w:r>
      <w:r>
        <w:t>chair</w:t>
      </w:r>
      <w:r w:rsidRPr="00475FFF">
        <w:t xml:space="preserve"> shall preside at all meetings of the Advisory Council, appoint committees as needed, and perform other duties necessary to the office.  The vice </w:t>
      </w:r>
      <w:r>
        <w:t>chair</w:t>
      </w:r>
      <w:r w:rsidRPr="00475FFF">
        <w:t xml:space="preserve"> shall exercise, in the absence of the </w:t>
      </w:r>
      <w:r>
        <w:t>chair</w:t>
      </w:r>
      <w:r w:rsidRPr="00475FFF">
        <w:t xml:space="preserve">, all of the functions assigned to the </w:t>
      </w:r>
      <w:r>
        <w:t>chair</w:t>
      </w:r>
      <w:r w:rsidRPr="00475FFF">
        <w:t>.</w:t>
      </w:r>
      <w:r>
        <w:t xml:space="preserve">  The chair shall authenticate and sign the minutes of the Advisory Council meetings.  </w:t>
      </w:r>
      <w:r w:rsidRPr="00475FFF">
        <w:rPr>
          <w:shd w:val="solid" w:color="FFFFFF" w:fill="auto"/>
        </w:rPr>
        <w:t>Officers of the Advisory Council shall serve for a two (2) year term.  No person shall be eligible for election to the same office for more than two (2) consecutive terms and shall serve without financial compensation.</w:t>
      </w:r>
      <w:r w:rsidRPr="00475FFF">
        <w:t xml:space="preserve">  Officers may be removed by the Board for failure to perform their respective duties.</w:t>
      </w:r>
    </w:p>
    <w:p w:rsidR="002E09E5" w:rsidRPr="00475FFF" w:rsidRDefault="002E09E5" w:rsidP="002E09E5">
      <w:pPr>
        <w:tabs>
          <w:tab w:val="left" w:pos="450"/>
          <w:tab w:val="left" w:pos="900"/>
          <w:tab w:val="left" w:pos="1890"/>
        </w:tabs>
        <w:ind w:left="900"/>
      </w:pPr>
    </w:p>
    <w:p w:rsidR="002E09E5" w:rsidRPr="00475FFF" w:rsidRDefault="002E09E5" w:rsidP="000E674D">
      <w:pPr>
        <w:tabs>
          <w:tab w:val="left" w:pos="900"/>
          <w:tab w:val="left" w:pos="1890"/>
        </w:tabs>
        <w:ind w:left="900" w:hanging="450"/>
        <w:outlineLvl w:val="0"/>
      </w:pPr>
      <w:r w:rsidRPr="00475FFF">
        <w:t xml:space="preserve">Section 5:  </w:t>
      </w:r>
      <w:r w:rsidRPr="00475FFF">
        <w:rPr>
          <w:u w:val="single"/>
        </w:rPr>
        <w:t>Meetings</w:t>
      </w:r>
      <w:r w:rsidR="00E10EBA" w:rsidRPr="00E10EBA">
        <w:t xml:space="preserve"> – The </w:t>
      </w:r>
      <w:r w:rsidRPr="00475FFF">
        <w:t>Advisory Council shall meet at least quarterly with the ability to meet other times as needed.</w:t>
      </w:r>
    </w:p>
    <w:p w:rsidR="002E09E5" w:rsidRPr="00475FFF" w:rsidRDefault="002E09E5" w:rsidP="002E09E5">
      <w:pPr>
        <w:tabs>
          <w:tab w:val="left" w:pos="450"/>
          <w:tab w:val="left" w:pos="900"/>
          <w:tab w:val="left" w:pos="1890"/>
        </w:tabs>
        <w:ind w:left="900"/>
      </w:pPr>
    </w:p>
    <w:p w:rsidR="009E7B16" w:rsidRPr="00475FFF" w:rsidRDefault="002E09E5" w:rsidP="009E7B16">
      <w:pPr>
        <w:tabs>
          <w:tab w:val="left" w:pos="450"/>
          <w:tab w:val="left" w:pos="900"/>
          <w:tab w:val="left" w:pos="1890"/>
        </w:tabs>
        <w:ind w:left="900"/>
      </w:pPr>
      <w:r w:rsidRPr="00475FFF">
        <w:t xml:space="preserve">One-third of the Council membership shall constitute a quorum. </w:t>
      </w:r>
      <w:r w:rsidR="00CA3E7F">
        <w:t xml:space="preserve"> </w:t>
      </w:r>
      <w:r w:rsidRPr="00475FFF">
        <w:t>In no case shall a quorum consist of less than five (5) Members.</w:t>
      </w:r>
    </w:p>
    <w:p w:rsidR="009E7B16" w:rsidRPr="00475FFF" w:rsidRDefault="009E7B16" w:rsidP="009E7B16">
      <w:pPr>
        <w:tabs>
          <w:tab w:val="left" w:pos="450"/>
          <w:tab w:val="left" w:pos="900"/>
          <w:tab w:val="left" w:pos="1890"/>
        </w:tabs>
        <w:ind w:left="900"/>
      </w:pPr>
    </w:p>
    <w:p w:rsidR="002E09E5" w:rsidRPr="00475FFF" w:rsidRDefault="002E09E5" w:rsidP="002E09E5">
      <w:pPr>
        <w:tabs>
          <w:tab w:val="left" w:pos="450"/>
          <w:tab w:val="left" w:pos="900"/>
          <w:tab w:val="left" w:pos="1890"/>
        </w:tabs>
        <w:ind w:left="900"/>
        <w:rPr>
          <w:shd w:val="pct25" w:color="auto" w:fill="auto"/>
        </w:rPr>
      </w:pPr>
      <w:r w:rsidRPr="00475FFF">
        <w:t>Regular and special meetings shall comply with the Virginia Freedom of Information Act (Virginia Code §2.2-3700 et. al.).</w:t>
      </w:r>
    </w:p>
    <w:p w:rsidR="002E09E5" w:rsidRPr="00475FFF" w:rsidRDefault="002E09E5" w:rsidP="002E09E5">
      <w:pPr>
        <w:tabs>
          <w:tab w:val="left" w:pos="450"/>
          <w:tab w:val="left" w:pos="900"/>
          <w:tab w:val="left" w:pos="1890"/>
        </w:tabs>
        <w:ind w:left="900"/>
        <w:rPr>
          <w:shd w:val="pct25" w:color="auto" w:fill="auto"/>
        </w:rPr>
      </w:pPr>
    </w:p>
    <w:p w:rsidR="002E09E5" w:rsidRPr="00475FFF" w:rsidRDefault="002E09E5" w:rsidP="002E09E5">
      <w:pPr>
        <w:tabs>
          <w:tab w:val="left" w:pos="450"/>
          <w:tab w:val="left" w:pos="900"/>
          <w:tab w:val="left" w:pos="1890"/>
        </w:tabs>
        <w:ind w:left="900"/>
      </w:pPr>
      <w:r w:rsidRPr="00475FFF">
        <w:t xml:space="preserve">Parliamentary and voting procedures shall be governed by the latest published revision of </w:t>
      </w:r>
      <w:r w:rsidRPr="00475FFF">
        <w:rPr>
          <w:u w:val="single"/>
        </w:rPr>
        <w:t>Robert’s Rules of Order</w:t>
      </w:r>
      <w:r w:rsidRPr="00475FFF">
        <w:t xml:space="preserve"> in all cases in which they are applicable.</w:t>
      </w:r>
    </w:p>
    <w:p w:rsidR="009E7B16" w:rsidRPr="00475FFF" w:rsidRDefault="009E7B16" w:rsidP="009E7B16">
      <w:pPr>
        <w:tabs>
          <w:tab w:val="left" w:pos="450"/>
          <w:tab w:val="left" w:pos="900"/>
          <w:tab w:val="left" w:pos="1890"/>
        </w:tabs>
        <w:ind w:left="900"/>
      </w:pPr>
    </w:p>
    <w:p w:rsidR="002E09E5" w:rsidRDefault="002E09E5" w:rsidP="009E7B16">
      <w:pPr>
        <w:tabs>
          <w:tab w:val="left" w:pos="900"/>
          <w:tab w:val="left" w:pos="1890"/>
        </w:tabs>
        <w:ind w:left="900" w:hanging="450"/>
        <w:outlineLvl w:val="0"/>
      </w:pPr>
      <w:r w:rsidRPr="00475FFF">
        <w:t xml:space="preserve">Section 6:  </w:t>
      </w:r>
      <w:r w:rsidRPr="00475FFF">
        <w:rPr>
          <w:u w:val="single"/>
        </w:rPr>
        <w:t>Reports to the Board</w:t>
      </w:r>
      <w:r w:rsidR="00E10EBA" w:rsidRPr="00E10EBA">
        <w:t xml:space="preserve"> – The </w:t>
      </w:r>
      <w:r>
        <w:t>Chair of the Advisory Council shall make regular reports to the Board on actions and recommendations of t</w:t>
      </w:r>
      <w:r w:rsidR="005F246B">
        <w:t>he Council in a timely manner.</w:t>
      </w:r>
    </w:p>
    <w:p w:rsidR="002E09E5" w:rsidRDefault="002E09E5" w:rsidP="002E09E5">
      <w:pPr>
        <w:tabs>
          <w:tab w:val="left" w:pos="450"/>
          <w:tab w:val="left" w:pos="900"/>
          <w:tab w:val="left" w:pos="1890"/>
        </w:tabs>
        <w:ind w:left="450"/>
      </w:pPr>
    </w:p>
    <w:p w:rsidR="002E09E5" w:rsidRDefault="002E09E5" w:rsidP="002E09E5">
      <w:pPr>
        <w:tabs>
          <w:tab w:val="left" w:pos="450"/>
          <w:tab w:val="left" w:pos="900"/>
          <w:tab w:val="left" w:pos="1890"/>
        </w:tabs>
        <w:outlineLvl w:val="0"/>
        <w:rPr>
          <w:u w:val="single"/>
        </w:rPr>
      </w:pPr>
      <w:r>
        <w:rPr>
          <w:u w:val="single"/>
        </w:rPr>
        <w:t>ARTICLE V – AGENCY STAFF</w:t>
      </w:r>
    </w:p>
    <w:p w:rsidR="002E09E5" w:rsidRDefault="002E09E5" w:rsidP="002E09E5">
      <w:pPr>
        <w:tabs>
          <w:tab w:val="left" w:pos="450"/>
          <w:tab w:val="left" w:pos="900"/>
          <w:tab w:val="left" w:pos="1890"/>
        </w:tabs>
      </w:pPr>
    </w:p>
    <w:p w:rsidR="002E09E5" w:rsidRDefault="002E09E5" w:rsidP="002E09E5">
      <w:pPr>
        <w:tabs>
          <w:tab w:val="left" w:pos="450"/>
          <w:tab w:val="left" w:pos="900"/>
          <w:tab w:val="left" w:pos="1890"/>
        </w:tabs>
        <w:ind w:left="450"/>
      </w:pPr>
      <w:r>
        <w:t xml:space="preserve">The Board shall employ an Executive Director and shall fix the terms of employment of said Executive Director by contract.  The Executive Director serves at the pleasure of the Board. </w:t>
      </w:r>
      <w:r w:rsidR="00CA3E7F">
        <w:t xml:space="preserve"> </w:t>
      </w:r>
      <w:r>
        <w:t xml:space="preserve">The Executive Director shall employ a staff to carry out the operation of the </w:t>
      </w:r>
      <w:r w:rsidRPr="004D037F">
        <w:t>Agency</w:t>
      </w:r>
      <w:r w:rsidR="000B459D" w:rsidRPr="004D037F">
        <w:rPr>
          <w:rFonts w:ascii="Calibri" w:eastAsiaTheme="minorHAnsi" w:hAnsi="Calibri"/>
          <w:sz w:val="22"/>
          <w:szCs w:val="22"/>
        </w:rPr>
        <w:t xml:space="preserve"> </w:t>
      </w:r>
      <w:r w:rsidR="000B459D" w:rsidRPr="004D037F">
        <w:t>i</w:t>
      </w:r>
      <w:r w:rsidR="000B459D">
        <w:t>n compliance with the personnel p</w:t>
      </w:r>
      <w:r w:rsidR="000B459D" w:rsidRPr="000B459D">
        <w:t>olicies.</w:t>
      </w:r>
    </w:p>
    <w:p w:rsidR="002E09E5" w:rsidRDefault="002E09E5" w:rsidP="002E09E5">
      <w:pPr>
        <w:tabs>
          <w:tab w:val="left" w:pos="450"/>
          <w:tab w:val="left" w:pos="900"/>
          <w:tab w:val="left" w:pos="1890"/>
        </w:tabs>
      </w:pPr>
    </w:p>
    <w:p w:rsidR="002E09E5" w:rsidRDefault="002E09E5" w:rsidP="002E09E5">
      <w:pPr>
        <w:tabs>
          <w:tab w:val="left" w:pos="450"/>
          <w:tab w:val="left" w:pos="900"/>
          <w:tab w:val="left" w:pos="1890"/>
        </w:tabs>
        <w:outlineLvl w:val="0"/>
        <w:rPr>
          <w:u w:val="single"/>
        </w:rPr>
      </w:pPr>
      <w:r>
        <w:rPr>
          <w:u w:val="single"/>
        </w:rPr>
        <w:t>ARTICLE VI – OFFICIAL SIGNATURES</w:t>
      </w:r>
    </w:p>
    <w:p w:rsidR="002E09E5" w:rsidRDefault="002E09E5" w:rsidP="002E09E5">
      <w:pPr>
        <w:tabs>
          <w:tab w:val="left" w:pos="450"/>
          <w:tab w:val="left" w:pos="900"/>
          <w:tab w:val="left" w:pos="1890"/>
        </w:tabs>
      </w:pPr>
    </w:p>
    <w:p w:rsidR="002E09E5" w:rsidRPr="00475FFF" w:rsidRDefault="002E09E5" w:rsidP="002E09E5">
      <w:pPr>
        <w:tabs>
          <w:tab w:val="left" w:pos="900"/>
          <w:tab w:val="left" w:pos="1890"/>
        </w:tabs>
        <w:ind w:left="900" w:hanging="450"/>
        <w:outlineLvl w:val="0"/>
      </w:pPr>
      <w:r w:rsidRPr="00475FFF">
        <w:t xml:space="preserve">Section 1:  </w:t>
      </w:r>
      <w:r w:rsidRPr="00475FFF">
        <w:rPr>
          <w:u w:val="single"/>
        </w:rPr>
        <w:t>Contracts</w:t>
      </w:r>
      <w:r w:rsidRPr="00475FFF">
        <w:t xml:space="preserve"> – The </w:t>
      </w:r>
      <w:r>
        <w:t>Chair</w:t>
      </w:r>
      <w:r w:rsidRPr="00475FFF">
        <w:t xml:space="preserve"> of the Board and the Executive Director shall sign all contracts for funding grants for approved projects.  The </w:t>
      </w:r>
      <w:r>
        <w:t>Chair</w:t>
      </w:r>
      <w:r w:rsidRPr="00475FFF">
        <w:t xml:space="preserve"> or the Executive Director shall sign modifications to previously approved contracts.</w:t>
      </w:r>
    </w:p>
    <w:p w:rsidR="002E09E5" w:rsidRPr="00475FFF" w:rsidRDefault="002E09E5" w:rsidP="002E09E5">
      <w:pPr>
        <w:tabs>
          <w:tab w:val="left" w:pos="450"/>
          <w:tab w:val="left" w:pos="900"/>
          <w:tab w:val="left" w:pos="1890"/>
        </w:tabs>
        <w:ind w:left="900"/>
      </w:pPr>
    </w:p>
    <w:p w:rsidR="002E09E5" w:rsidRDefault="002E09E5" w:rsidP="002E09E5">
      <w:pPr>
        <w:tabs>
          <w:tab w:val="left" w:pos="900"/>
          <w:tab w:val="left" w:pos="1890"/>
        </w:tabs>
        <w:ind w:left="900" w:hanging="450"/>
        <w:outlineLvl w:val="0"/>
      </w:pPr>
      <w:r w:rsidRPr="00475FFF">
        <w:t xml:space="preserve">Section 2:  </w:t>
      </w:r>
      <w:r w:rsidR="00E10EBA">
        <w:rPr>
          <w:u w:val="single"/>
        </w:rPr>
        <w:t>Private Agencies and F</w:t>
      </w:r>
      <w:r w:rsidRPr="00475FFF">
        <w:rPr>
          <w:u w:val="single"/>
        </w:rPr>
        <w:t>oundations</w:t>
      </w:r>
      <w:r w:rsidRPr="00475FFF">
        <w:t xml:space="preserve"> – The </w:t>
      </w:r>
      <w:r>
        <w:t>Chair</w:t>
      </w:r>
      <w:r w:rsidRPr="00475FFF">
        <w:t xml:space="preserve"> of the Board and the Executive Director shall sign all agreements with private agencies and foundations for the purpose of obtaining funds for the Agency.</w:t>
      </w:r>
    </w:p>
    <w:p w:rsidR="009E7B16" w:rsidRPr="00475FFF" w:rsidRDefault="009E7B16" w:rsidP="009E7B16">
      <w:pPr>
        <w:tabs>
          <w:tab w:val="left" w:pos="450"/>
          <w:tab w:val="left" w:pos="900"/>
          <w:tab w:val="left" w:pos="1890"/>
        </w:tabs>
        <w:ind w:left="900"/>
      </w:pPr>
    </w:p>
    <w:p w:rsidR="009E7B16" w:rsidRDefault="002E09E5" w:rsidP="009E7B16">
      <w:pPr>
        <w:tabs>
          <w:tab w:val="left" w:pos="900"/>
          <w:tab w:val="left" w:pos="1890"/>
        </w:tabs>
        <w:ind w:left="900" w:hanging="450"/>
        <w:outlineLvl w:val="0"/>
      </w:pPr>
      <w:r w:rsidRPr="00475FFF">
        <w:t xml:space="preserve">Section 3:  </w:t>
      </w:r>
      <w:r w:rsidRPr="00475FFF">
        <w:rPr>
          <w:u w:val="single"/>
        </w:rPr>
        <w:t>Bank Accounts</w:t>
      </w:r>
      <w:r w:rsidRPr="00475FFF">
        <w:t xml:space="preserve"> – In the conduct of the Agency’s financial affairs, all checks, drafts, notes or orders drawn on the Agency’s bank accounts shall require two signatures, except that only one signature shall be required for amounts less than five thousand dollars ($5,000.00).  Authorized signatures include the Board </w:t>
      </w:r>
      <w:r>
        <w:t>Chair</w:t>
      </w:r>
      <w:r w:rsidRPr="00475FFF">
        <w:t>, Treasurer, and the Executive Director.</w:t>
      </w:r>
    </w:p>
    <w:p w:rsidR="009E7B16" w:rsidRPr="00475FFF" w:rsidRDefault="009E7B16" w:rsidP="009E7B16">
      <w:pPr>
        <w:tabs>
          <w:tab w:val="left" w:pos="450"/>
          <w:tab w:val="left" w:pos="900"/>
          <w:tab w:val="left" w:pos="1890"/>
        </w:tabs>
        <w:ind w:left="900"/>
      </w:pPr>
    </w:p>
    <w:p w:rsidR="009E7B16" w:rsidRDefault="002E09E5" w:rsidP="009E7B16">
      <w:pPr>
        <w:tabs>
          <w:tab w:val="left" w:pos="900"/>
          <w:tab w:val="left" w:pos="1890"/>
        </w:tabs>
        <w:ind w:left="900" w:hanging="450"/>
        <w:outlineLvl w:val="0"/>
      </w:pPr>
      <w:r w:rsidRPr="00475FFF">
        <w:t xml:space="preserve">Section 4:  </w:t>
      </w:r>
      <w:r w:rsidRPr="00475FFF">
        <w:rPr>
          <w:u w:val="single"/>
        </w:rPr>
        <w:t>Purchase of Goods and Services</w:t>
      </w:r>
      <w:r w:rsidRPr="00475FFF">
        <w:t xml:space="preserve"> – In conducting the Agency’s procurement of goods and services, the Agency will follow the Procurement Policy Manual for the Agency which shall comply</w:t>
      </w:r>
      <w:r>
        <w:t xml:space="preserve"> with the Code of Virginia §2.2-4300, Virginia Public Procurement Act and will adhere to thresholds and parameters as stated therein.</w:t>
      </w:r>
    </w:p>
    <w:p w:rsidR="009E7B16" w:rsidRPr="00475FFF" w:rsidRDefault="009E7B16" w:rsidP="00AB4FCC">
      <w:pPr>
        <w:tabs>
          <w:tab w:val="left" w:pos="450"/>
          <w:tab w:val="left" w:pos="900"/>
          <w:tab w:val="left" w:pos="1890"/>
        </w:tabs>
        <w:ind w:left="1346" w:hanging="446"/>
      </w:pPr>
    </w:p>
    <w:p w:rsidR="002E09E5" w:rsidRPr="00475FFF" w:rsidRDefault="002E09E5" w:rsidP="009E7B16">
      <w:pPr>
        <w:tabs>
          <w:tab w:val="left" w:pos="900"/>
          <w:tab w:val="left" w:pos="1890"/>
        </w:tabs>
        <w:ind w:left="900" w:hanging="450"/>
        <w:outlineLvl w:val="0"/>
      </w:pPr>
      <w:r>
        <w:t xml:space="preserve">Section 5:  </w:t>
      </w:r>
      <w:r>
        <w:rPr>
          <w:u w:val="single"/>
        </w:rPr>
        <w:t>Signatory Thresholds</w:t>
      </w:r>
      <w:r w:rsidR="00E10EBA">
        <w:t xml:space="preserve"> – In </w:t>
      </w:r>
      <w:r>
        <w:t>conducting the Agency’s Contractual agreements for professional and non-professional services</w:t>
      </w:r>
      <w:r w:rsidRPr="00475FFF">
        <w:t xml:space="preserve">, the Agency shall follow the Procurement Policy Manual for the Agency which shall comply with the Virginia Procurement Act.  The Executive Director shall have an authorized signatory threshold </w:t>
      </w:r>
      <w:r w:rsidR="00AB4FCC">
        <w:t>of fifteen thousand dollars ($30</w:t>
      </w:r>
      <w:r w:rsidRPr="00475FFF">
        <w:t>,000.00).</w:t>
      </w:r>
    </w:p>
    <w:p w:rsidR="002E09E5" w:rsidRPr="00475FFF" w:rsidRDefault="002E09E5" w:rsidP="002E09E5">
      <w:pPr>
        <w:tabs>
          <w:tab w:val="left" w:pos="450"/>
          <w:tab w:val="left" w:pos="900"/>
          <w:tab w:val="left" w:pos="1890"/>
        </w:tabs>
        <w:ind w:left="878" w:hanging="446"/>
      </w:pPr>
    </w:p>
    <w:p w:rsidR="002E09E5" w:rsidRPr="00475FFF" w:rsidRDefault="002E09E5" w:rsidP="002E09E5">
      <w:pPr>
        <w:tabs>
          <w:tab w:val="left" w:pos="450"/>
          <w:tab w:val="left" w:pos="900"/>
          <w:tab w:val="left" w:pos="1890"/>
        </w:tabs>
        <w:outlineLvl w:val="0"/>
        <w:rPr>
          <w:u w:val="single"/>
        </w:rPr>
      </w:pPr>
      <w:r w:rsidRPr="00475FFF">
        <w:rPr>
          <w:u w:val="single"/>
        </w:rPr>
        <w:t>ARTICLE VII – INDEMNIFICATION</w:t>
      </w:r>
    </w:p>
    <w:p w:rsidR="002E09E5" w:rsidRPr="00475FFF" w:rsidRDefault="002E09E5" w:rsidP="002E09E5">
      <w:pPr>
        <w:tabs>
          <w:tab w:val="left" w:pos="450"/>
          <w:tab w:val="left" w:pos="900"/>
          <w:tab w:val="left" w:pos="1890"/>
        </w:tabs>
        <w:rPr>
          <w:u w:val="single"/>
        </w:rPr>
      </w:pPr>
    </w:p>
    <w:p w:rsidR="002E09E5" w:rsidRPr="00475FFF" w:rsidRDefault="002E09E5" w:rsidP="002E09E5">
      <w:pPr>
        <w:tabs>
          <w:tab w:val="left" w:pos="450"/>
          <w:tab w:val="left" w:pos="900"/>
          <w:tab w:val="left" w:pos="1890"/>
        </w:tabs>
        <w:ind w:left="450"/>
      </w:pPr>
      <w:r w:rsidRPr="00475FFF">
        <w:t>The Agency shall indemnify and hold harmless any Director of the Board whether such person was paid for services or not, against judgments and expenses actually and necessarily incurred by that person in connection with the defense of or the results or any action, suits or proceedings in which he or she is made a party by reason of service to or for the Agency, except in relation to matters in which the Director acted illegally or with negligence or misconduct in the performance of duties to the Agency.</w:t>
      </w:r>
    </w:p>
    <w:p w:rsidR="002E09E5" w:rsidRPr="00475FFF" w:rsidRDefault="002E09E5" w:rsidP="002E09E5">
      <w:pPr>
        <w:tabs>
          <w:tab w:val="left" w:pos="450"/>
          <w:tab w:val="left" w:pos="900"/>
          <w:tab w:val="left" w:pos="1890"/>
        </w:tabs>
        <w:ind w:left="450"/>
      </w:pPr>
    </w:p>
    <w:p w:rsidR="002E09E5" w:rsidRDefault="002E09E5" w:rsidP="002E09E5">
      <w:pPr>
        <w:tabs>
          <w:tab w:val="left" w:pos="450"/>
          <w:tab w:val="left" w:pos="900"/>
          <w:tab w:val="left" w:pos="1890"/>
        </w:tabs>
        <w:outlineLvl w:val="0"/>
        <w:rPr>
          <w:u w:val="single"/>
        </w:rPr>
      </w:pPr>
      <w:r w:rsidRPr="00475FFF">
        <w:rPr>
          <w:u w:val="single"/>
        </w:rPr>
        <w:t>ARTICLE VIII – ASSURANCE BONDING</w:t>
      </w:r>
    </w:p>
    <w:p w:rsidR="002E09E5" w:rsidRDefault="002E09E5" w:rsidP="002E09E5">
      <w:pPr>
        <w:tabs>
          <w:tab w:val="left" w:pos="450"/>
          <w:tab w:val="left" w:pos="900"/>
          <w:tab w:val="left" w:pos="1890"/>
        </w:tabs>
      </w:pPr>
    </w:p>
    <w:p w:rsidR="002E09E5" w:rsidRDefault="002E09E5" w:rsidP="002E09E5">
      <w:pPr>
        <w:tabs>
          <w:tab w:val="left" w:pos="450"/>
          <w:tab w:val="left" w:pos="900"/>
          <w:tab w:val="left" w:pos="1890"/>
        </w:tabs>
        <w:ind w:left="450"/>
      </w:pPr>
      <w:r>
        <w:t>Members of the Board and the Agency staff shall be covered by a surety bond.  The amount of this bond should be reviewed annually by the Finance Committee and findings reported to the Board.</w:t>
      </w:r>
    </w:p>
    <w:p w:rsidR="002E09E5" w:rsidRDefault="002E09E5" w:rsidP="002E09E5">
      <w:pPr>
        <w:tabs>
          <w:tab w:val="left" w:pos="450"/>
          <w:tab w:val="left" w:pos="900"/>
          <w:tab w:val="left" w:pos="1890"/>
        </w:tabs>
      </w:pPr>
    </w:p>
    <w:p w:rsidR="002E09E5" w:rsidRDefault="002E09E5" w:rsidP="002E09E5">
      <w:pPr>
        <w:tabs>
          <w:tab w:val="left" w:pos="450"/>
          <w:tab w:val="left" w:pos="900"/>
          <w:tab w:val="left" w:pos="1890"/>
        </w:tabs>
        <w:outlineLvl w:val="0"/>
        <w:rPr>
          <w:u w:val="single"/>
        </w:rPr>
      </w:pPr>
      <w:r>
        <w:rPr>
          <w:u w:val="single"/>
        </w:rPr>
        <w:t>ARTICLE IX – FISCAL YEAR</w:t>
      </w:r>
    </w:p>
    <w:p w:rsidR="002E09E5" w:rsidRDefault="002E09E5" w:rsidP="002E09E5">
      <w:pPr>
        <w:tabs>
          <w:tab w:val="left" w:pos="450"/>
          <w:tab w:val="left" w:pos="900"/>
          <w:tab w:val="left" w:pos="1890"/>
        </w:tabs>
        <w:rPr>
          <w:u w:val="single"/>
        </w:rPr>
      </w:pPr>
    </w:p>
    <w:p w:rsidR="002E09E5" w:rsidRDefault="002E09E5" w:rsidP="002E09E5">
      <w:pPr>
        <w:tabs>
          <w:tab w:val="left" w:pos="450"/>
          <w:tab w:val="left" w:pos="900"/>
          <w:tab w:val="left" w:pos="1890"/>
        </w:tabs>
        <w:ind w:left="450"/>
      </w:pPr>
      <w:r>
        <w:t>The fiscal year of the Agency shall begin on the first day of October and end on the last day of September of each year.</w:t>
      </w:r>
    </w:p>
    <w:p w:rsidR="002E09E5" w:rsidRDefault="002E09E5" w:rsidP="002E09E5">
      <w:pPr>
        <w:tabs>
          <w:tab w:val="left" w:pos="450"/>
          <w:tab w:val="left" w:pos="900"/>
          <w:tab w:val="left" w:pos="1890"/>
        </w:tabs>
      </w:pPr>
    </w:p>
    <w:p w:rsidR="002E09E5" w:rsidRDefault="002E09E5" w:rsidP="002E09E5">
      <w:pPr>
        <w:tabs>
          <w:tab w:val="left" w:pos="450"/>
          <w:tab w:val="left" w:pos="900"/>
          <w:tab w:val="left" w:pos="1890"/>
        </w:tabs>
        <w:outlineLvl w:val="0"/>
        <w:rPr>
          <w:u w:val="single"/>
        </w:rPr>
      </w:pPr>
      <w:r>
        <w:rPr>
          <w:u w:val="single"/>
        </w:rPr>
        <w:t>ARTICLE X – SEAL</w:t>
      </w:r>
    </w:p>
    <w:p w:rsidR="002E09E5" w:rsidRDefault="002E09E5" w:rsidP="002E09E5">
      <w:pPr>
        <w:tabs>
          <w:tab w:val="left" w:pos="900"/>
        </w:tabs>
      </w:pPr>
    </w:p>
    <w:p w:rsidR="002E09E5" w:rsidRDefault="002E09E5" w:rsidP="002E09E5">
      <w:pPr>
        <w:tabs>
          <w:tab w:val="left" w:pos="450"/>
          <w:tab w:val="left" w:pos="900"/>
          <w:tab w:val="left" w:pos="1890"/>
        </w:tabs>
        <w:ind w:left="450"/>
      </w:pPr>
      <w:r>
        <w:t xml:space="preserve">The Board shall provide a corporate seal </w:t>
      </w:r>
      <w:r w:rsidRPr="007A568A">
        <w:t>which shall be in the form of a circle and shall have inscribed thereon “Virginia Area Agency on Aging, Inc.” and in the center shall be the word, “CORPORATE SEAL” and shall remain in the</w:t>
      </w:r>
      <w:r>
        <w:t xml:space="preserve"> custody of the Agency.</w:t>
      </w:r>
    </w:p>
    <w:p w:rsidR="002E09E5" w:rsidRDefault="002E09E5" w:rsidP="002E09E5">
      <w:pPr>
        <w:tabs>
          <w:tab w:val="left" w:pos="450"/>
          <w:tab w:val="left" w:pos="900"/>
          <w:tab w:val="left" w:pos="1890"/>
        </w:tabs>
      </w:pPr>
    </w:p>
    <w:p w:rsidR="002E09E5" w:rsidRDefault="002E09E5" w:rsidP="002E09E5">
      <w:pPr>
        <w:tabs>
          <w:tab w:val="left" w:pos="450"/>
          <w:tab w:val="left" w:pos="900"/>
          <w:tab w:val="left" w:pos="1890"/>
        </w:tabs>
        <w:outlineLvl w:val="0"/>
        <w:rPr>
          <w:u w:val="single"/>
        </w:rPr>
      </w:pPr>
      <w:r>
        <w:rPr>
          <w:u w:val="single"/>
        </w:rPr>
        <w:t>ARTICLE XI – AMENDMENTS</w:t>
      </w:r>
    </w:p>
    <w:p w:rsidR="002E09E5" w:rsidRDefault="002E09E5" w:rsidP="002E09E5">
      <w:pPr>
        <w:tabs>
          <w:tab w:val="left" w:pos="450"/>
          <w:tab w:val="left" w:pos="900"/>
          <w:tab w:val="left" w:pos="1890"/>
        </w:tabs>
      </w:pPr>
    </w:p>
    <w:p w:rsidR="00221BDB" w:rsidRDefault="002E09E5" w:rsidP="00E10EBA">
      <w:pPr>
        <w:ind w:left="450"/>
      </w:pPr>
      <w:r>
        <w:t xml:space="preserve">These bylaws may be revised, amended, or repealed by the affirmative vote of two-thirds of the </w:t>
      </w:r>
      <w:r w:rsidR="007168F3">
        <w:t>Directors</w:t>
      </w:r>
      <w:r>
        <w:t xml:space="preserve"> present at any regular or special meeting, provided that at least fifteen (15) days prior written notice shall have been given to the </w:t>
      </w:r>
      <w:r w:rsidR="007168F3">
        <w:t>Directors</w:t>
      </w:r>
      <w:r>
        <w:t xml:space="preserve"> of all proposed.</w:t>
      </w:r>
    </w:p>
    <w:p w:rsidR="00606215" w:rsidRDefault="00606215" w:rsidP="00606215"/>
    <w:p w:rsidR="00606215" w:rsidRDefault="00606215" w:rsidP="00606215"/>
    <w:p w:rsidR="00606215" w:rsidRDefault="00606215" w:rsidP="00606215"/>
    <w:p w:rsidR="00606215" w:rsidRDefault="00606215" w:rsidP="00606215">
      <w:r>
        <w:t>Approved: _____________________</w:t>
      </w:r>
    </w:p>
    <w:sectPr w:rsidR="00606215" w:rsidSect="001C7C55">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36" w:rsidRDefault="005F3A36" w:rsidP="001C7C55">
      <w:r>
        <w:separator/>
      </w:r>
    </w:p>
  </w:endnote>
  <w:endnote w:type="continuationSeparator" w:id="0">
    <w:p w:rsidR="005F3A36" w:rsidRDefault="005F3A36" w:rsidP="001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703690"/>
      <w:docPartObj>
        <w:docPartGallery w:val="Page Numbers (Bottom of Page)"/>
        <w:docPartUnique/>
      </w:docPartObj>
    </w:sdtPr>
    <w:sdtEndPr>
      <w:rPr>
        <w:noProof/>
      </w:rPr>
    </w:sdtEndPr>
    <w:sdtContent>
      <w:p w:rsidR="001C7C55" w:rsidRDefault="001C7C55">
        <w:pPr>
          <w:pStyle w:val="Footer"/>
          <w:jc w:val="right"/>
        </w:pPr>
        <w:r>
          <w:fldChar w:fldCharType="begin"/>
        </w:r>
        <w:r>
          <w:instrText xml:space="preserve"> PAGE   \* MERGEFORMAT </w:instrText>
        </w:r>
        <w:r>
          <w:fldChar w:fldCharType="separate"/>
        </w:r>
        <w:r w:rsidR="007168F3">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36" w:rsidRDefault="005F3A36" w:rsidP="001C7C55">
      <w:r>
        <w:separator/>
      </w:r>
    </w:p>
  </w:footnote>
  <w:footnote w:type="continuationSeparator" w:id="0">
    <w:p w:rsidR="005F3A36" w:rsidRDefault="005F3A36" w:rsidP="001C7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C55" w:rsidRDefault="001C7C55">
    <w:pPr>
      <w:pStyle w:val="Header"/>
    </w:pPr>
    <w:r w:rsidRPr="00482B61">
      <w:t>VIRGINIA AREA AGENCY ON AGING</w:t>
    </w:r>
    <w:r>
      <w:t xml:space="preserve"> BYLAWS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4E2886"/>
    <w:multiLevelType w:val="singleLevel"/>
    <w:tmpl w:val="913AD132"/>
    <w:lvl w:ilvl="0">
      <w:start w:val="1"/>
      <w:numFmt w:val="lowerLetter"/>
      <w:lvlText w:val="%1)"/>
      <w:legacy w:legacy="1" w:legacySpace="0" w:legacyIndent="360"/>
      <w:lvlJc w:val="left"/>
      <w:pPr>
        <w:ind w:left="1224" w:hanging="360"/>
      </w:pPr>
    </w:lvl>
  </w:abstractNum>
  <w:abstractNum w:abstractNumId="2">
    <w:nsid w:val="0F2D593F"/>
    <w:multiLevelType w:val="hybridMultilevel"/>
    <w:tmpl w:val="01B84C88"/>
    <w:lvl w:ilvl="0" w:tplc="FFFFFFFF">
      <w:start w:val="1"/>
      <w:numFmt w:val="bullet"/>
      <w:lvlText w:val=""/>
      <w:legacy w:legacy="1" w:legacySpace="0" w:legacyIndent="360"/>
      <w:lvlJc w:val="left"/>
      <w:pPr>
        <w:ind w:left="1584" w:hanging="360"/>
      </w:pPr>
      <w:rPr>
        <w:rFonts w:ascii="Symbol" w:hAnsi="Symbo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3">
    <w:nsid w:val="53005C30"/>
    <w:multiLevelType w:val="singleLevel"/>
    <w:tmpl w:val="9C3895CE"/>
    <w:lvl w:ilvl="0">
      <w:start w:val="1"/>
      <w:numFmt w:val="upperLetter"/>
      <w:lvlText w:val="%1."/>
      <w:legacy w:legacy="1" w:legacySpace="0" w:legacyIndent="360"/>
      <w:lvlJc w:val="left"/>
      <w:pPr>
        <w:ind w:left="1224" w:hanging="360"/>
      </w:pPr>
    </w:lvl>
  </w:abstractNum>
  <w:abstractNum w:abstractNumId="4">
    <w:nsid w:val="5D9E3D1C"/>
    <w:multiLevelType w:val="hybridMultilevel"/>
    <w:tmpl w:val="4CD0539C"/>
    <w:lvl w:ilvl="0" w:tplc="FFFFFFFF">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890" w:hanging="360"/>
        </w:pPr>
        <w:rPr>
          <w:rFonts w:ascii="Symbol" w:hAnsi="Symbol" w:hint="default"/>
        </w:rPr>
      </w:lvl>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E5"/>
    <w:rsid w:val="00024512"/>
    <w:rsid w:val="000B459D"/>
    <w:rsid w:val="000E674D"/>
    <w:rsid w:val="001C7C55"/>
    <w:rsid w:val="00221BDB"/>
    <w:rsid w:val="0025526F"/>
    <w:rsid w:val="0025679A"/>
    <w:rsid w:val="002E09E5"/>
    <w:rsid w:val="00391BA4"/>
    <w:rsid w:val="003B6724"/>
    <w:rsid w:val="00445874"/>
    <w:rsid w:val="0049422E"/>
    <w:rsid w:val="004D037F"/>
    <w:rsid w:val="004F7D8D"/>
    <w:rsid w:val="005F246B"/>
    <w:rsid w:val="005F3A36"/>
    <w:rsid w:val="00606215"/>
    <w:rsid w:val="00663AE5"/>
    <w:rsid w:val="006C3C88"/>
    <w:rsid w:val="007168F3"/>
    <w:rsid w:val="009E7B16"/>
    <w:rsid w:val="00AB4FCC"/>
    <w:rsid w:val="00B52767"/>
    <w:rsid w:val="00BC7519"/>
    <w:rsid w:val="00C951FD"/>
    <w:rsid w:val="00C956EC"/>
    <w:rsid w:val="00CA3E7F"/>
    <w:rsid w:val="00CF4CEB"/>
    <w:rsid w:val="00D40DE4"/>
    <w:rsid w:val="00D77DB5"/>
    <w:rsid w:val="00DB7238"/>
    <w:rsid w:val="00DD0CC6"/>
    <w:rsid w:val="00E10099"/>
    <w:rsid w:val="00E10EBA"/>
    <w:rsid w:val="00EB29A8"/>
    <w:rsid w:val="00EC1195"/>
    <w:rsid w:val="00EE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16"/>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C55"/>
    <w:pPr>
      <w:tabs>
        <w:tab w:val="center" w:pos="4680"/>
        <w:tab w:val="right" w:pos="9360"/>
      </w:tabs>
    </w:pPr>
  </w:style>
  <w:style w:type="character" w:customStyle="1" w:styleId="HeaderChar">
    <w:name w:val="Header Char"/>
    <w:basedOn w:val="DefaultParagraphFont"/>
    <w:link w:val="Header"/>
    <w:uiPriority w:val="99"/>
    <w:rsid w:val="001C7C5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7C55"/>
    <w:pPr>
      <w:tabs>
        <w:tab w:val="center" w:pos="4680"/>
        <w:tab w:val="right" w:pos="9360"/>
      </w:tabs>
    </w:pPr>
  </w:style>
  <w:style w:type="character" w:customStyle="1" w:styleId="FooterChar">
    <w:name w:val="Footer Char"/>
    <w:basedOn w:val="DefaultParagraphFont"/>
    <w:link w:val="Footer"/>
    <w:uiPriority w:val="99"/>
    <w:rsid w:val="001C7C55"/>
    <w:rPr>
      <w:rFonts w:ascii="Times New Roman" w:eastAsia="Times New Roman" w:hAnsi="Times New Roman" w:cs="Times New Roman"/>
      <w:sz w:val="24"/>
      <w:szCs w:val="20"/>
    </w:rPr>
  </w:style>
  <w:style w:type="paragraph" w:styleId="ListParagraph">
    <w:name w:val="List Paragraph"/>
    <w:basedOn w:val="Normal"/>
    <w:uiPriority w:val="34"/>
    <w:qFormat/>
    <w:rsid w:val="009E7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16"/>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C55"/>
    <w:pPr>
      <w:tabs>
        <w:tab w:val="center" w:pos="4680"/>
        <w:tab w:val="right" w:pos="9360"/>
      </w:tabs>
    </w:pPr>
  </w:style>
  <w:style w:type="character" w:customStyle="1" w:styleId="HeaderChar">
    <w:name w:val="Header Char"/>
    <w:basedOn w:val="DefaultParagraphFont"/>
    <w:link w:val="Header"/>
    <w:uiPriority w:val="99"/>
    <w:rsid w:val="001C7C5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7C55"/>
    <w:pPr>
      <w:tabs>
        <w:tab w:val="center" w:pos="4680"/>
        <w:tab w:val="right" w:pos="9360"/>
      </w:tabs>
    </w:pPr>
  </w:style>
  <w:style w:type="character" w:customStyle="1" w:styleId="FooterChar">
    <w:name w:val="Footer Char"/>
    <w:basedOn w:val="DefaultParagraphFont"/>
    <w:link w:val="Footer"/>
    <w:uiPriority w:val="99"/>
    <w:rsid w:val="001C7C55"/>
    <w:rPr>
      <w:rFonts w:ascii="Times New Roman" w:eastAsia="Times New Roman" w:hAnsi="Times New Roman" w:cs="Times New Roman"/>
      <w:sz w:val="24"/>
      <w:szCs w:val="20"/>
    </w:rPr>
  </w:style>
  <w:style w:type="paragraph" w:styleId="ListParagraph">
    <w:name w:val="List Paragraph"/>
    <w:basedOn w:val="Normal"/>
    <w:uiPriority w:val="34"/>
    <w:qFormat/>
    <w:rsid w:val="009E7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5420">
      <w:bodyDiv w:val="1"/>
      <w:marLeft w:val="0"/>
      <w:marRight w:val="0"/>
      <w:marTop w:val="0"/>
      <w:marBottom w:val="0"/>
      <w:divBdr>
        <w:top w:val="none" w:sz="0" w:space="0" w:color="auto"/>
        <w:left w:val="none" w:sz="0" w:space="0" w:color="auto"/>
        <w:bottom w:val="none" w:sz="0" w:space="0" w:color="auto"/>
        <w:right w:val="none" w:sz="0" w:space="0" w:color="auto"/>
      </w:divBdr>
    </w:div>
    <w:div w:id="174413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0e571ce1-07d3-4480-bf75-fb9c6ac3b3af">Governing Board</Category>
    <PublishingExpirationDate xmlns="http://schemas.microsoft.com/sharepoint/v3" xsi:nil="true"/>
    <PublishingStartDate xmlns="http://schemas.microsoft.com/sharepoint/v3" xsi:nil="true"/>
    <_dlc_DocId xmlns="89461f00-0b74-46d7-ba90-7a84aa4e2ee4">NKAHMF2WWKTP-54631402-802</_dlc_DocId>
    <_dlc_DocIdUrl xmlns="89461f00-0b74-46d7-ba90-7a84aa4e2ee4">
      <Url>https://sharepoint.wwrc.net/VDAproviders/_layouts/15/DocIdRedir.aspx?ID=NKAHMF2WWKTP-54631402-802</Url>
      <Description>NKAHMF2WWKTP-54631402-802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E212D3F45D94490B095331D3AB7AC" ma:contentTypeVersion="8" ma:contentTypeDescription="Create a new document." ma:contentTypeScope="" ma:versionID="93ab4c05ac6cb2231816005f18592838">
  <xsd:schema xmlns:xsd="http://www.w3.org/2001/XMLSchema" xmlns:xs="http://www.w3.org/2001/XMLSchema" xmlns:p="http://schemas.microsoft.com/office/2006/metadata/properties" xmlns:ns2="e29f7b87-6d27-4949-b528-f30a3114a4ad" xmlns:ns3="2bc2e994-2e3b-4582-bff9-dab2b9bee964" targetNamespace="http://schemas.microsoft.com/office/2006/metadata/properties" ma:root="true" ma:fieldsID="64a229e661c56970aea498e16657c898" ns2:_="" ns3:_="">
    <xsd:import namespace="e29f7b87-6d27-4949-b528-f30a3114a4ad"/>
    <xsd:import namespace="2bc2e994-2e3b-4582-bff9-dab2b9bee96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c2e994-2e3b-4582-bff9-dab2b9bee964"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CDC26EE72F728479819838AE2A89E7E" ma:contentTypeVersion="10" ma:contentTypeDescription="Create a new document." ma:contentTypeScope="" ma:versionID="b8b3b26dded6559a3450a7b34a932c31">
  <xsd:schema xmlns:xsd="http://www.w3.org/2001/XMLSchema" xmlns:xs="http://www.w3.org/2001/XMLSchema" xmlns:p="http://schemas.microsoft.com/office/2006/metadata/properties" xmlns:ns1="http://schemas.microsoft.com/sharepoint/v3" xmlns:ns2="89461f00-0b74-46d7-ba90-7a84aa4e2ee4" xmlns:ns3="0e571ce1-07d3-4480-bf75-fb9c6ac3b3af" targetNamespace="http://schemas.microsoft.com/office/2006/metadata/properties" ma:root="true" ma:fieldsID="124434feb4f7e149dcc8ffcf999c4338" ns1:_="" ns2:_="" ns3:_="">
    <xsd:import namespace="http://schemas.microsoft.com/sharepoint/v3"/>
    <xsd:import namespace="89461f00-0b74-46d7-ba90-7a84aa4e2ee4"/>
    <xsd:import namespace="0e571ce1-07d3-4480-bf75-fb9c6ac3b3a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571ce1-07d3-4480-bf75-fb9c6ac3b3af"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41056D-C174-4755-B5E0-924C1D76A0C6}"/>
</file>

<file path=customXml/itemProps2.xml><?xml version="1.0" encoding="utf-8"?>
<ds:datastoreItem xmlns:ds="http://schemas.openxmlformats.org/officeDocument/2006/customXml" ds:itemID="{392DEEDA-DCB8-4E67-849C-A7BBA900B267}"/>
</file>

<file path=customXml/itemProps3.xml><?xml version="1.0" encoding="utf-8"?>
<ds:datastoreItem xmlns:ds="http://schemas.openxmlformats.org/officeDocument/2006/customXml" ds:itemID="{0A52A221-100E-4B51-9E75-232067182B34}"/>
</file>

<file path=customXml/itemProps4.xml><?xml version="1.0" encoding="utf-8"?>
<ds:datastoreItem xmlns:ds="http://schemas.openxmlformats.org/officeDocument/2006/customXml" ds:itemID="{B0707FC3-68A8-4038-9D18-EA0C608881AD}"/>
</file>

<file path=customXml/itemProps5.xml><?xml version="1.0" encoding="utf-8"?>
<ds:datastoreItem xmlns:ds="http://schemas.openxmlformats.org/officeDocument/2006/customXml" ds:itemID="{33B63E31-1B6C-449B-8D40-7908B2D696C8}"/>
</file>

<file path=docProps/app.xml><?xml version="1.0" encoding="utf-8"?>
<Properties xmlns="http://schemas.openxmlformats.org/officeDocument/2006/extended-properties" xmlns:vt="http://schemas.openxmlformats.org/officeDocument/2006/docPropsVTypes">
  <Template>Normal.dotm</Template>
  <TotalTime>0</TotalTime>
  <Pages>4</Pages>
  <Words>3399</Words>
  <Characters>19377</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for a Virginia AAA - Sample</dc:title>
  <dc:creator>TMC</dc:creator>
  <cp:lastModifiedBy>vne56288</cp:lastModifiedBy>
  <cp:revision>2</cp:revision>
  <dcterms:created xsi:type="dcterms:W3CDTF">2017-08-07T17:58:00Z</dcterms:created>
  <dcterms:modified xsi:type="dcterms:W3CDTF">2017-08-07T17:58:00Z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0x010100FCDC26EE72F728479819838AE2A89E7E</vt:lpwstr>
  </property>
  <property fmtid="{D5CDD505-2E9C-101B-9397-08002B2CF9AE}" pid="3" name="_dlc_DocIdItemGuid">
    <vt:lpwstr>62a6c47e-70e8-4c27-8838-5c4cf844600b</vt:lpwstr>
  </property>
</Properties>
</file>